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BD285" w14:textId="77777777" w:rsidR="008505E8" w:rsidRPr="005E4C2F" w:rsidRDefault="008505E8" w:rsidP="005E4C2F">
      <w:pPr>
        <w:spacing w:line="560" w:lineRule="exact"/>
        <w:jc w:val="left"/>
        <w:rPr>
          <w:rFonts w:ascii="黑体" w:eastAsia="黑体" w:hAnsi="黑体" w:cs="Times New Roman"/>
          <w:snapToGrid w:val="0"/>
          <w:color w:val="000000" w:themeColor="text1"/>
          <w:kern w:val="0"/>
          <w:sz w:val="32"/>
          <w:szCs w:val="32"/>
        </w:rPr>
      </w:pPr>
      <w:bookmarkStart w:id="0" w:name="_GoBack"/>
      <w:bookmarkEnd w:id="0"/>
      <w:r w:rsidRPr="005E4C2F">
        <w:rPr>
          <w:rFonts w:ascii="黑体" w:eastAsia="黑体" w:hAnsi="黑体" w:cs="Times New Roman" w:hint="eastAsia"/>
          <w:snapToGrid w:val="0"/>
          <w:color w:val="000000" w:themeColor="text1"/>
          <w:kern w:val="0"/>
          <w:sz w:val="32"/>
          <w:szCs w:val="32"/>
        </w:rPr>
        <w:t>附件</w:t>
      </w:r>
    </w:p>
    <w:p w14:paraId="43980785" w14:textId="77777777" w:rsidR="008505E8" w:rsidRPr="005E4C2F" w:rsidRDefault="008505E8" w:rsidP="005E4C2F">
      <w:pPr>
        <w:spacing w:line="560" w:lineRule="exact"/>
        <w:jc w:val="left"/>
        <w:rPr>
          <w:rFonts w:ascii="Times New Roman" w:eastAsia="仿宋" w:hAnsi="Times New Roman" w:cs="Times New Roman"/>
          <w:snapToGrid w:val="0"/>
          <w:color w:val="000000" w:themeColor="text1"/>
          <w:kern w:val="0"/>
          <w:sz w:val="32"/>
          <w:szCs w:val="32"/>
        </w:rPr>
      </w:pPr>
    </w:p>
    <w:p w14:paraId="3A654392" w14:textId="77777777" w:rsidR="008505E8" w:rsidRPr="005E4C2F" w:rsidRDefault="00D567BE" w:rsidP="005E4C2F">
      <w:pPr>
        <w:spacing w:line="560" w:lineRule="exact"/>
        <w:jc w:val="center"/>
        <w:rPr>
          <w:rFonts w:ascii="方正小标宋简体" w:eastAsia="方正小标宋简体" w:hAnsi="Times New Roman" w:cs="Times New Roman"/>
          <w:snapToGrid w:val="0"/>
          <w:color w:val="000000" w:themeColor="text1"/>
          <w:kern w:val="0"/>
          <w:sz w:val="44"/>
          <w:szCs w:val="44"/>
        </w:rPr>
      </w:pPr>
      <w:r w:rsidRPr="005E4C2F">
        <w:rPr>
          <w:rFonts w:ascii="方正小标宋简体" w:eastAsia="方正小标宋简体" w:hAnsi="Times New Roman" w:cs="Times New Roman" w:hint="eastAsia"/>
          <w:snapToGrid w:val="0"/>
          <w:color w:val="000000" w:themeColor="text1"/>
          <w:kern w:val="0"/>
          <w:sz w:val="44"/>
          <w:szCs w:val="44"/>
        </w:rPr>
        <w:t>四川省建筑</w:t>
      </w:r>
      <w:r w:rsidR="0056698E" w:rsidRPr="005E4C2F">
        <w:rPr>
          <w:rFonts w:ascii="方正小标宋简体" w:eastAsia="方正小标宋简体" w:hAnsi="Times New Roman" w:cs="Times New Roman" w:hint="eastAsia"/>
          <w:snapToGrid w:val="0"/>
          <w:color w:val="000000" w:themeColor="text1"/>
          <w:kern w:val="0"/>
          <w:sz w:val="44"/>
          <w:szCs w:val="44"/>
        </w:rPr>
        <w:t>起重</w:t>
      </w:r>
      <w:r w:rsidRPr="005E4C2F">
        <w:rPr>
          <w:rFonts w:ascii="方正小标宋简体" w:eastAsia="方正小标宋简体" w:hAnsi="Times New Roman" w:cs="Times New Roman" w:hint="eastAsia"/>
          <w:snapToGrid w:val="0"/>
          <w:color w:val="000000" w:themeColor="text1"/>
          <w:kern w:val="0"/>
          <w:sz w:val="44"/>
          <w:szCs w:val="44"/>
        </w:rPr>
        <w:t>机械安全专项整治</w:t>
      </w:r>
    </w:p>
    <w:p w14:paraId="59DE121A" w14:textId="77777777" w:rsidR="00D567BE" w:rsidRPr="005E4C2F" w:rsidRDefault="00D567BE" w:rsidP="005E4C2F">
      <w:pPr>
        <w:spacing w:line="560" w:lineRule="exact"/>
        <w:jc w:val="center"/>
        <w:rPr>
          <w:rFonts w:ascii="方正小标宋简体" w:eastAsia="方正小标宋简体" w:hAnsi="Times New Roman" w:cs="Times New Roman"/>
          <w:snapToGrid w:val="0"/>
          <w:color w:val="000000" w:themeColor="text1"/>
          <w:kern w:val="0"/>
          <w:sz w:val="44"/>
          <w:szCs w:val="44"/>
        </w:rPr>
      </w:pPr>
      <w:r w:rsidRPr="005E4C2F">
        <w:rPr>
          <w:rFonts w:ascii="方正小标宋简体" w:eastAsia="方正小标宋简体" w:hAnsi="Times New Roman" w:cs="Times New Roman" w:hint="eastAsia"/>
          <w:snapToGrid w:val="0"/>
          <w:color w:val="000000" w:themeColor="text1"/>
          <w:kern w:val="0"/>
          <w:sz w:val="44"/>
          <w:szCs w:val="44"/>
        </w:rPr>
        <w:t>两年行动</w:t>
      </w:r>
      <w:r w:rsidR="001B3A35" w:rsidRPr="005E4C2F">
        <w:rPr>
          <w:rFonts w:ascii="方正小标宋简体" w:eastAsia="方正小标宋简体" w:hAnsi="Times New Roman" w:cs="Times New Roman" w:hint="eastAsia"/>
          <w:snapToGrid w:val="0"/>
          <w:color w:val="000000" w:themeColor="text1"/>
          <w:kern w:val="0"/>
          <w:sz w:val="44"/>
          <w:szCs w:val="44"/>
        </w:rPr>
        <w:t>工作</w:t>
      </w:r>
      <w:r w:rsidRPr="005E4C2F">
        <w:rPr>
          <w:rFonts w:ascii="方正小标宋简体" w:eastAsia="方正小标宋简体" w:hAnsi="Times New Roman" w:cs="Times New Roman" w:hint="eastAsia"/>
          <w:snapToGrid w:val="0"/>
          <w:color w:val="000000" w:themeColor="text1"/>
          <w:kern w:val="0"/>
          <w:sz w:val="44"/>
          <w:szCs w:val="44"/>
        </w:rPr>
        <w:t>方案</w:t>
      </w:r>
    </w:p>
    <w:p w14:paraId="37695606" w14:textId="77777777" w:rsidR="00FB2DDB" w:rsidRPr="005E4C2F" w:rsidRDefault="00FB2DDB" w:rsidP="005E4C2F">
      <w:pPr>
        <w:spacing w:line="560" w:lineRule="exact"/>
        <w:ind w:firstLineChars="200" w:firstLine="640"/>
        <w:jc w:val="center"/>
        <w:rPr>
          <w:rFonts w:ascii="Times New Roman" w:eastAsia="仿宋" w:hAnsi="Times New Roman" w:cs="Times New Roman"/>
          <w:snapToGrid w:val="0"/>
          <w:color w:val="000000" w:themeColor="text1"/>
          <w:kern w:val="0"/>
          <w:sz w:val="32"/>
          <w:szCs w:val="32"/>
        </w:rPr>
      </w:pPr>
    </w:p>
    <w:p w14:paraId="5F15F134" w14:textId="77777777" w:rsidR="00FB2DDB" w:rsidRPr="005E4C2F" w:rsidRDefault="00FB2DDB" w:rsidP="005E4C2F">
      <w:pPr>
        <w:widowControl/>
        <w:spacing w:line="560" w:lineRule="exact"/>
        <w:ind w:firstLineChars="200" w:firstLine="640"/>
        <w:rPr>
          <w:rFonts w:ascii="Times New Roman" w:eastAsia="仿宋" w:hAnsi="Times New Roman" w:cs="Times New Roman"/>
          <w:snapToGrid w:val="0"/>
          <w:color w:val="000000" w:themeColor="text1"/>
          <w:kern w:val="0"/>
          <w:sz w:val="32"/>
          <w:szCs w:val="32"/>
        </w:rPr>
      </w:pPr>
      <w:r w:rsidRPr="005E4C2F">
        <w:rPr>
          <w:rFonts w:ascii="Times New Roman" w:eastAsia="仿宋" w:hAnsi="Times New Roman" w:cs="Times New Roman"/>
          <w:snapToGrid w:val="0"/>
          <w:color w:val="000000" w:themeColor="text1"/>
          <w:kern w:val="0"/>
          <w:sz w:val="32"/>
          <w:szCs w:val="32"/>
        </w:rPr>
        <w:t>为解决当前房屋建筑工程和市政工程（简称</w:t>
      </w:r>
      <w:r w:rsidRPr="005E4C2F">
        <w:rPr>
          <w:rFonts w:ascii="Times New Roman" w:eastAsia="仿宋" w:hAnsi="Times New Roman" w:cs="Times New Roman"/>
          <w:snapToGrid w:val="0"/>
          <w:color w:val="000000" w:themeColor="text1"/>
          <w:kern w:val="0"/>
          <w:sz w:val="32"/>
          <w:szCs w:val="32"/>
        </w:rPr>
        <w:t>“</w:t>
      </w:r>
      <w:r w:rsidRPr="005E4C2F">
        <w:rPr>
          <w:rFonts w:ascii="Times New Roman" w:eastAsia="仿宋" w:hAnsi="Times New Roman" w:cs="Times New Roman"/>
          <w:snapToGrid w:val="0"/>
          <w:color w:val="000000" w:themeColor="text1"/>
          <w:kern w:val="0"/>
          <w:sz w:val="32"/>
          <w:szCs w:val="32"/>
        </w:rPr>
        <w:t>两工地</w:t>
      </w:r>
      <w:r w:rsidRPr="005E4C2F">
        <w:rPr>
          <w:rFonts w:ascii="Times New Roman" w:eastAsia="仿宋" w:hAnsi="Times New Roman" w:cs="Times New Roman"/>
          <w:snapToGrid w:val="0"/>
          <w:color w:val="000000" w:themeColor="text1"/>
          <w:kern w:val="0"/>
          <w:sz w:val="32"/>
          <w:szCs w:val="32"/>
        </w:rPr>
        <w:t>”</w:t>
      </w:r>
      <w:r w:rsidRPr="005E4C2F">
        <w:rPr>
          <w:rFonts w:ascii="Times New Roman" w:eastAsia="仿宋" w:hAnsi="Times New Roman" w:cs="Times New Roman"/>
          <w:snapToGrid w:val="0"/>
          <w:color w:val="000000" w:themeColor="text1"/>
          <w:kern w:val="0"/>
          <w:sz w:val="32"/>
          <w:szCs w:val="32"/>
        </w:rPr>
        <w:t>）建筑</w:t>
      </w:r>
      <w:r w:rsidR="0056698E" w:rsidRPr="005E4C2F">
        <w:rPr>
          <w:rFonts w:ascii="Times New Roman" w:eastAsia="仿宋" w:hAnsi="Times New Roman" w:cs="Times New Roman"/>
          <w:snapToGrid w:val="0"/>
          <w:color w:val="000000" w:themeColor="text1"/>
          <w:kern w:val="0"/>
          <w:sz w:val="32"/>
          <w:szCs w:val="32"/>
        </w:rPr>
        <w:t>起重</w:t>
      </w:r>
      <w:r w:rsidRPr="005E4C2F">
        <w:rPr>
          <w:rFonts w:ascii="Times New Roman" w:eastAsia="仿宋" w:hAnsi="Times New Roman" w:cs="Times New Roman"/>
          <w:snapToGrid w:val="0"/>
          <w:color w:val="000000" w:themeColor="text1"/>
          <w:kern w:val="0"/>
          <w:sz w:val="32"/>
          <w:szCs w:val="32"/>
        </w:rPr>
        <w:t>机械市场和使用</w:t>
      </w:r>
      <w:r w:rsidR="00871E60" w:rsidRPr="005E4C2F">
        <w:rPr>
          <w:rFonts w:ascii="Times New Roman" w:eastAsia="仿宋" w:hAnsi="Times New Roman" w:cs="Times New Roman"/>
          <w:snapToGrid w:val="0"/>
          <w:color w:val="000000" w:themeColor="text1"/>
          <w:kern w:val="0"/>
          <w:sz w:val="32"/>
          <w:szCs w:val="32"/>
        </w:rPr>
        <w:t>中</w:t>
      </w:r>
      <w:r w:rsidRPr="005E4C2F">
        <w:rPr>
          <w:rFonts w:ascii="Times New Roman" w:eastAsia="仿宋" w:hAnsi="Times New Roman" w:cs="Times New Roman"/>
          <w:snapToGrid w:val="0"/>
          <w:color w:val="000000" w:themeColor="text1"/>
          <w:kern w:val="0"/>
          <w:sz w:val="32"/>
          <w:szCs w:val="32"/>
        </w:rPr>
        <w:t>存在的薄弱环节和突出问题，强化安全风险管控和隐患排查治理，</w:t>
      </w:r>
      <w:r w:rsidR="007E59FC" w:rsidRPr="005E4C2F">
        <w:rPr>
          <w:rFonts w:ascii="Times New Roman" w:eastAsia="仿宋" w:hAnsi="Times New Roman" w:cs="Times New Roman"/>
          <w:snapToGrid w:val="0"/>
          <w:color w:val="000000" w:themeColor="text1"/>
          <w:kern w:val="0"/>
          <w:sz w:val="32"/>
          <w:szCs w:val="32"/>
        </w:rPr>
        <w:t>有效预防和减少事故，</w:t>
      </w:r>
      <w:r w:rsidRPr="005E4C2F">
        <w:rPr>
          <w:rFonts w:ascii="Times New Roman" w:eastAsia="仿宋" w:hAnsi="Times New Roman" w:cs="Times New Roman"/>
          <w:snapToGrid w:val="0"/>
          <w:color w:val="000000" w:themeColor="text1"/>
          <w:kern w:val="0"/>
          <w:sz w:val="32"/>
          <w:szCs w:val="32"/>
        </w:rPr>
        <w:t>坚决遏制重特大事故发生。根据</w:t>
      </w:r>
      <w:r w:rsidR="001B3A35" w:rsidRPr="005E4C2F">
        <w:rPr>
          <w:rFonts w:ascii="Times New Roman" w:eastAsia="仿宋" w:hAnsi="Times New Roman" w:cs="Times New Roman"/>
          <w:snapToGrid w:val="0"/>
          <w:color w:val="000000" w:themeColor="text1"/>
          <w:kern w:val="0"/>
          <w:sz w:val="32"/>
          <w:szCs w:val="32"/>
        </w:rPr>
        <w:t>《</w:t>
      </w:r>
      <w:r w:rsidRPr="005E4C2F">
        <w:rPr>
          <w:rFonts w:ascii="Times New Roman" w:eastAsia="仿宋" w:hAnsi="Times New Roman" w:cs="Times New Roman"/>
          <w:snapToGrid w:val="0"/>
          <w:color w:val="000000" w:themeColor="text1"/>
          <w:kern w:val="0"/>
          <w:sz w:val="32"/>
          <w:szCs w:val="32"/>
        </w:rPr>
        <w:t>特种设备安全法</w:t>
      </w:r>
      <w:r w:rsidR="008416EB" w:rsidRPr="005E4C2F">
        <w:rPr>
          <w:rFonts w:ascii="Times New Roman" w:eastAsia="仿宋" w:hAnsi="Times New Roman" w:cs="Times New Roman"/>
          <w:snapToGrid w:val="0"/>
          <w:color w:val="000000" w:themeColor="text1"/>
          <w:kern w:val="0"/>
          <w:sz w:val="32"/>
          <w:szCs w:val="32"/>
        </w:rPr>
        <w:t>》《四川省房屋建筑市政工程施工企业安全隐患排查治理实施导则》</w:t>
      </w:r>
      <w:r w:rsidR="001B3A35" w:rsidRPr="005E4C2F">
        <w:rPr>
          <w:rFonts w:ascii="Times New Roman" w:eastAsia="仿宋" w:hAnsi="Times New Roman" w:cs="Times New Roman"/>
          <w:snapToGrid w:val="0"/>
          <w:color w:val="000000" w:themeColor="text1"/>
          <w:kern w:val="0"/>
          <w:sz w:val="32"/>
          <w:szCs w:val="32"/>
        </w:rPr>
        <w:t>《四川省危险性较大的分部分项工程安全管理规定实施细则》及省安办</w:t>
      </w:r>
      <w:r w:rsidRPr="005E4C2F">
        <w:rPr>
          <w:rFonts w:ascii="Times New Roman" w:eastAsia="仿宋" w:hAnsi="Times New Roman" w:cs="Times New Roman"/>
          <w:snapToGrid w:val="0"/>
          <w:color w:val="000000" w:themeColor="text1"/>
          <w:kern w:val="0"/>
          <w:sz w:val="32"/>
          <w:szCs w:val="32"/>
        </w:rPr>
        <w:t>关于做好防范遏制重特大生产安全事故的相关要求，结合全省实际，制定本工作方案。</w:t>
      </w:r>
    </w:p>
    <w:p w14:paraId="67D34D9A" w14:textId="77777777" w:rsidR="007014E9" w:rsidRPr="005E4C2F" w:rsidRDefault="007014E9" w:rsidP="005E4C2F">
      <w:pPr>
        <w:pStyle w:val="a5"/>
        <w:widowControl w:val="0"/>
        <w:spacing w:before="0" w:beforeAutospacing="0" w:after="0" w:afterAutospacing="0" w:line="560" w:lineRule="exact"/>
        <w:ind w:firstLineChars="200" w:firstLine="640"/>
        <w:jc w:val="both"/>
        <w:rPr>
          <w:rFonts w:ascii="黑体" w:eastAsia="黑体" w:hAnsi="黑体" w:cs="Times New Roman"/>
          <w:snapToGrid w:val="0"/>
          <w:color w:val="000000" w:themeColor="text1"/>
          <w:sz w:val="32"/>
          <w:szCs w:val="32"/>
        </w:rPr>
      </w:pPr>
      <w:r w:rsidRPr="005E4C2F">
        <w:rPr>
          <w:rFonts w:ascii="黑体" w:eastAsia="黑体" w:hAnsi="黑体" w:cs="Times New Roman"/>
          <w:snapToGrid w:val="0"/>
          <w:color w:val="000000" w:themeColor="text1"/>
          <w:sz w:val="32"/>
          <w:szCs w:val="32"/>
        </w:rPr>
        <w:t>一、目标</w:t>
      </w:r>
      <w:r w:rsidR="00ED7233" w:rsidRPr="005E4C2F">
        <w:rPr>
          <w:rFonts w:ascii="黑体" w:eastAsia="黑体" w:hAnsi="黑体" w:cs="Times New Roman"/>
          <w:snapToGrid w:val="0"/>
          <w:color w:val="000000" w:themeColor="text1"/>
          <w:sz w:val="32"/>
          <w:szCs w:val="32"/>
        </w:rPr>
        <w:t>任务</w:t>
      </w:r>
    </w:p>
    <w:p w14:paraId="3054F47F" w14:textId="77777777" w:rsidR="00D85169" w:rsidRPr="005E4C2F" w:rsidRDefault="000F320C" w:rsidP="005E4C2F">
      <w:pPr>
        <w:spacing w:line="560" w:lineRule="exact"/>
        <w:ind w:firstLineChars="200" w:firstLine="640"/>
        <w:rPr>
          <w:rFonts w:ascii="Times New Roman" w:eastAsia="仿宋" w:hAnsi="Times New Roman" w:cs="Times New Roman"/>
          <w:snapToGrid w:val="0"/>
          <w:color w:val="000000" w:themeColor="text1"/>
          <w:kern w:val="0"/>
          <w:sz w:val="32"/>
          <w:szCs w:val="32"/>
        </w:rPr>
      </w:pPr>
      <w:r w:rsidRPr="005E4C2F">
        <w:rPr>
          <w:rFonts w:ascii="Times New Roman" w:eastAsia="仿宋" w:hAnsi="Times New Roman" w:cs="Times New Roman"/>
          <w:snapToGrid w:val="0"/>
          <w:color w:val="000000" w:themeColor="text1"/>
          <w:kern w:val="0"/>
          <w:sz w:val="32"/>
          <w:szCs w:val="32"/>
        </w:rPr>
        <w:t>深入</w:t>
      </w:r>
      <w:r w:rsidR="00871E60" w:rsidRPr="005E4C2F">
        <w:rPr>
          <w:rFonts w:ascii="Times New Roman" w:eastAsia="仿宋" w:hAnsi="Times New Roman" w:cs="Times New Roman"/>
          <w:snapToGrid w:val="0"/>
          <w:color w:val="000000" w:themeColor="text1"/>
          <w:kern w:val="0"/>
          <w:sz w:val="32"/>
          <w:szCs w:val="32"/>
        </w:rPr>
        <w:t>学习</w:t>
      </w:r>
      <w:r w:rsidRPr="005E4C2F">
        <w:rPr>
          <w:rFonts w:ascii="Times New Roman" w:eastAsia="仿宋" w:hAnsi="Times New Roman" w:cs="Times New Roman"/>
          <w:snapToGrid w:val="0"/>
          <w:color w:val="000000" w:themeColor="text1"/>
          <w:kern w:val="0"/>
          <w:sz w:val="32"/>
          <w:szCs w:val="32"/>
        </w:rPr>
        <w:t>贯彻习近平总书记关于安全生产</w:t>
      </w:r>
      <w:r w:rsidR="00693E0A" w:rsidRPr="005E4C2F">
        <w:rPr>
          <w:rFonts w:ascii="Times New Roman" w:eastAsia="仿宋" w:hAnsi="Times New Roman" w:cs="Times New Roman"/>
          <w:snapToGrid w:val="0"/>
          <w:color w:val="000000" w:themeColor="text1"/>
          <w:kern w:val="0"/>
          <w:sz w:val="32"/>
          <w:szCs w:val="32"/>
        </w:rPr>
        <w:t>工作</w:t>
      </w:r>
      <w:r w:rsidRPr="005E4C2F">
        <w:rPr>
          <w:rFonts w:ascii="Times New Roman" w:eastAsia="仿宋" w:hAnsi="Times New Roman" w:cs="Times New Roman"/>
          <w:snapToGrid w:val="0"/>
          <w:color w:val="000000" w:themeColor="text1"/>
          <w:kern w:val="0"/>
          <w:sz w:val="32"/>
          <w:szCs w:val="32"/>
        </w:rPr>
        <w:t>的重要论述和指示精神</w:t>
      </w:r>
      <w:r w:rsidR="00B21500" w:rsidRPr="005E4C2F">
        <w:rPr>
          <w:rFonts w:ascii="Times New Roman" w:eastAsia="仿宋" w:hAnsi="Times New Roman" w:cs="Times New Roman"/>
          <w:snapToGrid w:val="0"/>
          <w:color w:val="000000" w:themeColor="text1"/>
          <w:kern w:val="0"/>
          <w:sz w:val="32"/>
          <w:szCs w:val="32"/>
        </w:rPr>
        <w:t>，按照省委省政府的统一部署，以问题为导向，</w:t>
      </w:r>
      <w:r w:rsidR="007014E9" w:rsidRPr="005E4C2F">
        <w:rPr>
          <w:rFonts w:ascii="Times New Roman" w:eastAsia="仿宋" w:hAnsi="Times New Roman" w:cs="Times New Roman"/>
          <w:snapToGrid w:val="0"/>
          <w:color w:val="000000" w:themeColor="text1"/>
          <w:kern w:val="0"/>
          <w:sz w:val="32"/>
          <w:szCs w:val="32"/>
        </w:rPr>
        <w:t>通过建筑</w:t>
      </w:r>
      <w:r w:rsidR="007E59FC" w:rsidRPr="005E4C2F">
        <w:rPr>
          <w:rFonts w:ascii="Times New Roman" w:eastAsia="仿宋" w:hAnsi="Times New Roman" w:cs="Times New Roman"/>
          <w:snapToGrid w:val="0"/>
          <w:color w:val="000000" w:themeColor="text1"/>
          <w:kern w:val="0"/>
          <w:sz w:val="32"/>
          <w:szCs w:val="32"/>
        </w:rPr>
        <w:t>起重</w:t>
      </w:r>
      <w:r w:rsidR="007014E9" w:rsidRPr="005E4C2F">
        <w:rPr>
          <w:rFonts w:ascii="Times New Roman" w:eastAsia="仿宋" w:hAnsi="Times New Roman" w:cs="Times New Roman"/>
          <w:snapToGrid w:val="0"/>
          <w:color w:val="000000" w:themeColor="text1"/>
          <w:kern w:val="0"/>
          <w:sz w:val="32"/>
          <w:szCs w:val="32"/>
        </w:rPr>
        <w:t>机械安全专项整治，</w:t>
      </w:r>
      <w:r w:rsidR="00D85169" w:rsidRPr="005E4C2F">
        <w:rPr>
          <w:rFonts w:ascii="Times New Roman" w:eastAsia="仿宋" w:hAnsi="Times New Roman" w:cs="Times New Roman"/>
          <w:snapToGrid w:val="0"/>
          <w:color w:val="000000" w:themeColor="text1"/>
          <w:kern w:val="0"/>
          <w:sz w:val="32"/>
          <w:szCs w:val="32"/>
        </w:rPr>
        <w:t>摸清现状底数，综合治理起重机械事故链，消除设备安全隐患，</w:t>
      </w:r>
      <w:r w:rsidR="007014E9" w:rsidRPr="005E4C2F">
        <w:rPr>
          <w:rFonts w:ascii="Times New Roman" w:eastAsia="仿宋" w:hAnsi="Times New Roman" w:cs="Times New Roman"/>
          <w:snapToGrid w:val="0"/>
          <w:color w:val="000000" w:themeColor="text1"/>
          <w:kern w:val="0"/>
          <w:sz w:val="32"/>
          <w:szCs w:val="32"/>
        </w:rPr>
        <w:t>进一步促进企业</w:t>
      </w:r>
      <w:r w:rsidR="00C05A5E" w:rsidRPr="005E4C2F">
        <w:rPr>
          <w:rFonts w:ascii="Times New Roman" w:eastAsia="仿宋" w:hAnsi="Times New Roman" w:cs="Times New Roman"/>
          <w:snapToGrid w:val="0"/>
          <w:color w:val="000000" w:themeColor="text1"/>
          <w:kern w:val="0"/>
          <w:sz w:val="32"/>
          <w:szCs w:val="32"/>
        </w:rPr>
        <w:t>主体责任</w:t>
      </w:r>
      <w:r w:rsidR="007014E9" w:rsidRPr="005E4C2F">
        <w:rPr>
          <w:rFonts w:ascii="Times New Roman" w:eastAsia="仿宋" w:hAnsi="Times New Roman" w:cs="Times New Roman"/>
          <w:snapToGrid w:val="0"/>
          <w:color w:val="000000" w:themeColor="text1"/>
          <w:kern w:val="0"/>
          <w:sz w:val="32"/>
          <w:szCs w:val="32"/>
        </w:rPr>
        <w:t>落实，规范</w:t>
      </w:r>
      <w:r w:rsidR="007E59FC" w:rsidRPr="005E4C2F">
        <w:rPr>
          <w:rFonts w:ascii="Times New Roman" w:eastAsia="仿宋" w:hAnsi="Times New Roman" w:cs="Times New Roman"/>
          <w:snapToGrid w:val="0"/>
          <w:color w:val="000000" w:themeColor="text1"/>
          <w:kern w:val="0"/>
          <w:sz w:val="32"/>
          <w:szCs w:val="32"/>
        </w:rPr>
        <w:t>建筑起重机械</w:t>
      </w:r>
      <w:r w:rsidR="00BC6590" w:rsidRPr="005E4C2F">
        <w:rPr>
          <w:rFonts w:ascii="Times New Roman" w:eastAsia="仿宋" w:hAnsi="Times New Roman" w:cs="Times New Roman"/>
          <w:snapToGrid w:val="0"/>
          <w:color w:val="000000" w:themeColor="text1"/>
          <w:kern w:val="0"/>
          <w:sz w:val="32"/>
          <w:szCs w:val="32"/>
        </w:rPr>
        <w:t>租赁、</w:t>
      </w:r>
      <w:r w:rsidR="00C537F3" w:rsidRPr="005E4C2F">
        <w:rPr>
          <w:rFonts w:ascii="Times New Roman" w:eastAsia="仿宋" w:hAnsi="Times New Roman" w:cs="Times New Roman"/>
          <w:snapToGrid w:val="0"/>
          <w:color w:val="000000" w:themeColor="text1"/>
          <w:kern w:val="0"/>
          <w:sz w:val="32"/>
          <w:szCs w:val="32"/>
        </w:rPr>
        <w:t>检测、使用、</w:t>
      </w:r>
      <w:r w:rsidR="00192338" w:rsidRPr="005E4C2F">
        <w:rPr>
          <w:rFonts w:ascii="Times New Roman" w:eastAsia="仿宋" w:hAnsi="Times New Roman" w:cs="Times New Roman"/>
          <w:snapToGrid w:val="0"/>
          <w:color w:val="000000" w:themeColor="text1"/>
          <w:kern w:val="0"/>
          <w:sz w:val="32"/>
          <w:szCs w:val="32"/>
        </w:rPr>
        <w:t>维保</w:t>
      </w:r>
      <w:r w:rsidR="00C537F3" w:rsidRPr="005E4C2F">
        <w:rPr>
          <w:rFonts w:ascii="Times New Roman" w:eastAsia="仿宋" w:hAnsi="Times New Roman" w:cs="Times New Roman"/>
          <w:snapToGrid w:val="0"/>
          <w:color w:val="000000" w:themeColor="text1"/>
          <w:kern w:val="0"/>
          <w:sz w:val="32"/>
          <w:szCs w:val="32"/>
        </w:rPr>
        <w:t>等</w:t>
      </w:r>
      <w:r w:rsidR="00BC6590" w:rsidRPr="005E4C2F">
        <w:rPr>
          <w:rFonts w:ascii="Times New Roman" w:eastAsia="仿宋" w:hAnsi="Times New Roman" w:cs="Times New Roman"/>
          <w:snapToGrid w:val="0"/>
          <w:color w:val="000000" w:themeColor="text1"/>
          <w:kern w:val="0"/>
          <w:sz w:val="32"/>
          <w:szCs w:val="32"/>
        </w:rPr>
        <w:t>环节的</w:t>
      </w:r>
      <w:r w:rsidR="007014E9" w:rsidRPr="005E4C2F">
        <w:rPr>
          <w:rFonts w:ascii="Times New Roman" w:eastAsia="仿宋" w:hAnsi="Times New Roman" w:cs="Times New Roman"/>
          <w:snapToGrid w:val="0"/>
          <w:color w:val="000000" w:themeColor="text1"/>
          <w:kern w:val="0"/>
          <w:sz w:val="32"/>
          <w:szCs w:val="32"/>
        </w:rPr>
        <w:t>市场</w:t>
      </w:r>
      <w:r w:rsidR="00C05A5E" w:rsidRPr="005E4C2F">
        <w:rPr>
          <w:rFonts w:ascii="Times New Roman" w:eastAsia="仿宋" w:hAnsi="Times New Roman" w:cs="Times New Roman"/>
          <w:snapToGrid w:val="0"/>
          <w:color w:val="000000" w:themeColor="text1"/>
          <w:kern w:val="0"/>
          <w:sz w:val="32"/>
          <w:szCs w:val="32"/>
        </w:rPr>
        <w:t>行为</w:t>
      </w:r>
      <w:r w:rsidR="003B7383" w:rsidRPr="005E4C2F">
        <w:rPr>
          <w:rFonts w:ascii="Times New Roman" w:eastAsia="仿宋" w:hAnsi="Times New Roman" w:cs="Times New Roman"/>
          <w:snapToGrid w:val="0"/>
          <w:color w:val="000000" w:themeColor="text1"/>
          <w:kern w:val="0"/>
          <w:sz w:val="32"/>
          <w:szCs w:val="32"/>
        </w:rPr>
        <w:t>。构建</w:t>
      </w:r>
      <w:r w:rsidR="007E59FC" w:rsidRPr="005E4C2F">
        <w:rPr>
          <w:rFonts w:ascii="Times New Roman" w:eastAsia="仿宋" w:hAnsi="Times New Roman" w:cs="Times New Roman"/>
          <w:snapToGrid w:val="0"/>
          <w:color w:val="000000" w:themeColor="text1"/>
          <w:kern w:val="0"/>
          <w:sz w:val="32"/>
          <w:szCs w:val="32"/>
        </w:rPr>
        <w:t>建筑机械</w:t>
      </w:r>
      <w:r w:rsidR="003B7383" w:rsidRPr="005E4C2F">
        <w:rPr>
          <w:rFonts w:ascii="Times New Roman" w:eastAsia="仿宋" w:hAnsi="Times New Roman" w:cs="Times New Roman"/>
          <w:snapToGrid w:val="0"/>
          <w:color w:val="000000" w:themeColor="text1"/>
          <w:kern w:val="0"/>
          <w:sz w:val="32"/>
          <w:szCs w:val="32"/>
        </w:rPr>
        <w:t>实名制管理体系，</w:t>
      </w:r>
      <w:r w:rsidR="00C05A5E" w:rsidRPr="005E4C2F">
        <w:rPr>
          <w:rFonts w:ascii="Times New Roman" w:eastAsia="仿宋" w:hAnsi="Times New Roman" w:cs="Times New Roman"/>
          <w:snapToGrid w:val="0"/>
          <w:color w:val="000000" w:themeColor="text1"/>
          <w:kern w:val="0"/>
          <w:sz w:val="32"/>
          <w:szCs w:val="32"/>
        </w:rPr>
        <w:t>强化机械设备全寿命周期管理，</w:t>
      </w:r>
      <w:r w:rsidR="0000604F" w:rsidRPr="005E4C2F">
        <w:rPr>
          <w:rFonts w:ascii="Times New Roman" w:eastAsia="仿宋" w:hAnsi="Times New Roman" w:cs="Times New Roman"/>
          <w:snapToGrid w:val="0"/>
          <w:color w:val="000000" w:themeColor="text1"/>
          <w:kern w:val="0"/>
          <w:sz w:val="32"/>
          <w:szCs w:val="32"/>
        </w:rPr>
        <w:t>提高</w:t>
      </w:r>
      <w:r w:rsidR="007E59FC" w:rsidRPr="005E4C2F">
        <w:rPr>
          <w:rFonts w:ascii="Times New Roman" w:eastAsia="仿宋" w:hAnsi="Times New Roman" w:cs="Times New Roman"/>
          <w:snapToGrid w:val="0"/>
          <w:color w:val="000000" w:themeColor="text1"/>
          <w:kern w:val="0"/>
          <w:sz w:val="32"/>
          <w:szCs w:val="32"/>
        </w:rPr>
        <w:t>建筑起重机械</w:t>
      </w:r>
      <w:r w:rsidR="0000604F" w:rsidRPr="005E4C2F">
        <w:rPr>
          <w:rFonts w:ascii="Times New Roman" w:eastAsia="仿宋" w:hAnsi="Times New Roman" w:cs="Times New Roman"/>
          <w:snapToGrid w:val="0"/>
          <w:color w:val="000000" w:themeColor="text1"/>
          <w:kern w:val="0"/>
          <w:sz w:val="32"/>
          <w:szCs w:val="32"/>
        </w:rPr>
        <w:t>安全管理水平</w:t>
      </w:r>
      <w:r w:rsidR="00C05A5E" w:rsidRPr="005E4C2F">
        <w:rPr>
          <w:rFonts w:ascii="Times New Roman" w:eastAsia="仿宋" w:hAnsi="Times New Roman" w:cs="Times New Roman"/>
          <w:snapToGrid w:val="0"/>
          <w:color w:val="000000" w:themeColor="text1"/>
          <w:kern w:val="0"/>
          <w:sz w:val="32"/>
          <w:szCs w:val="32"/>
        </w:rPr>
        <w:t>，</w:t>
      </w:r>
      <w:r w:rsidR="00FB3DB1" w:rsidRPr="005E4C2F">
        <w:rPr>
          <w:rFonts w:ascii="Times New Roman" w:eastAsia="仿宋" w:hAnsi="Times New Roman" w:cs="Times New Roman"/>
          <w:snapToGrid w:val="0"/>
          <w:color w:val="000000" w:themeColor="text1"/>
          <w:kern w:val="0"/>
          <w:sz w:val="32"/>
          <w:szCs w:val="32"/>
        </w:rPr>
        <w:t>有效预防</w:t>
      </w:r>
      <w:r w:rsidR="001B3A35" w:rsidRPr="005E4C2F">
        <w:rPr>
          <w:rFonts w:ascii="Times New Roman" w:eastAsia="仿宋" w:hAnsi="Times New Roman" w:cs="Times New Roman"/>
          <w:snapToGrid w:val="0"/>
          <w:color w:val="000000" w:themeColor="text1"/>
          <w:kern w:val="0"/>
          <w:sz w:val="32"/>
          <w:szCs w:val="32"/>
        </w:rPr>
        <w:t>和杜绝</w:t>
      </w:r>
      <w:r w:rsidR="0000604F" w:rsidRPr="005E4C2F">
        <w:rPr>
          <w:rFonts w:ascii="Times New Roman" w:eastAsia="仿宋" w:hAnsi="Times New Roman" w:cs="Times New Roman"/>
          <w:snapToGrid w:val="0"/>
          <w:color w:val="000000" w:themeColor="text1"/>
          <w:kern w:val="0"/>
          <w:sz w:val="32"/>
          <w:szCs w:val="32"/>
        </w:rPr>
        <w:t>起重机械</w:t>
      </w:r>
      <w:r w:rsidR="00FB3DB1" w:rsidRPr="005E4C2F">
        <w:rPr>
          <w:rFonts w:ascii="Times New Roman" w:eastAsia="仿宋" w:hAnsi="Times New Roman" w:cs="Times New Roman"/>
          <w:snapToGrid w:val="0"/>
          <w:color w:val="000000" w:themeColor="text1"/>
          <w:kern w:val="0"/>
          <w:sz w:val="32"/>
          <w:szCs w:val="32"/>
        </w:rPr>
        <w:t>伤害</w:t>
      </w:r>
      <w:r w:rsidR="001B3A35" w:rsidRPr="005E4C2F">
        <w:rPr>
          <w:rFonts w:ascii="Times New Roman" w:eastAsia="仿宋" w:hAnsi="Times New Roman" w:cs="Times New Roman"/>
          <w:snapToGrid w:val="0"/>
          <w:color w:val="000000" w:themeColor="text1"/>
          <w:kern w:val="0"/>
          <w:sz w:val="32"/>
          <w:szCs w:val="32"/>
        </w:rPr>
        <w:t>事故</w:t>
      </w:r>
      <w:r w:rsidR="00183B4F" w:rsidRPr="005E4C2F">
        <w:rPr>
          <w:rFonts w:ascii="Times New Roman" w:eastAsia="仿宋" w:hAnsi="Times New Roman" w:cs="Times New Roman"/>
          <w:snapToGrid w:val="0"/>
          <w:color w:val="000000" w:themeColor="text1"/>
          <w:kern w:val="0"/>
          <w:sz w:val="32"/>
          <w:szCs w:val="32"/>
        </w:rPr>
        <w:t>，为</w:t>
      </w:r>
      <w:r w:rsidR="00FF6BD5" w:rsidRPr="005E4C2F">
        <w:rPr>
          <w:rFonts w:ascii="Times New Roman" w:eastAsia="仿宋" w:hAnsi="Times New Roman" w:cs="Times New Roman"/>
          <w:snapToGrid w:val="0"/>
          <w:color w:val="000000" w:themeColor="text1"/>
          <w:kern w:val="0"/>
          <w:sz w:val="32"/>
          <w:szCs w:val="32"/>
        </w:rPr>
        <w:t>建筑业产业</w:t>
      </w:r>
      <w:r w:rsidR="00183B4F" w:rsidRPr="005E4C2F">
        <w:rPr>
          <w:rFonts w:ascii="Times New Roman" w:eastAsia="仿宋" w:hAnsi="Times New Roman" w:cs="Times New Roman"/>
          <w:snapToGrid w:val="0"/>
          <w:color w:val="000000" w:themeColor="text1"/>
          <w:kern w:val="0"/>
          <w:sz w:val="32"/>
          <w:szCs w:val="32"/>
        </w:rPr>
        <w:t>转型升级和</w:t>
      </w:r>
      <w:r w:rsidR="00FF6BD5" w:rsidRPr="005E4C2F">
        <w:rPr>
          <w:rFonts w:ascii="Times New Roman" w:eastAsia="仿宋" w:hAnsi="Times New Roman" w:cs="Times New Roman"/>
          <w:snapToGrid w:val="0"/>
          <w:color w:val="000000" w:themeColor="text1"/>
          <w:kern w:val="0"/>
          <w:sz w:val="32"/>
          <w:szCs w:val="32"/>
        </w:rPr>
        <w:t>高质量发展</w:t>
      </w:r>
      <w:r w:rsidR="00183B4F" w:rsidRPr="005E4C2F">
        <w:rPr>
          <w:rFonts w:ascii="Times New Roman" w:eastAsia="仿宋" w:hAnsi="Times New Roman" w:cs="Times New Roman"/>
          <w:snapToGrid w:val="0"/>
          <w:color w:val="000000" w:themeColor="text1"/>
          <w:kern w:val="0"/>
          <w:sz w:val="32"/>
          <w:szCs w:val="32"/>
        </w:rPr>
        <w:t>提供安全保障</w:t>
      </w:r>
      <w:r w:rsidR="001B3A35" w:rsidRPr="005E4C2F">
        <w:rPr>
          <w:rFonts w:ascii="Times New Roman" w:eastAsia="仿宋" w:hAnsi="Times New Roman" w:cs="Times New Roman"/>
          <w:snapToGrid w:val="0"/>
          <w:color w:val="000000" w:themeColor="text1"/>
          <w:kern w:val="0"/>
          <w:sz w:val="32"/>
          <w:szCs w:val="32"/>
        </w:rPr>
        <w:t>。</w:t>
      </w:r>
    </w:p>
    <w:p w14:paraId="46348706" w14:textId="77777777" w:rsidR="0000604F" w:rsidRPr="005E4C2F" w:rsidRDefault="0000604F" w:rsidP="005E4C2F">
      <w:pPr>
        <w:pStyle w:val="a5"/>
        <w:widowControl w:val="0"/>
        <w:spacing w:before="0" w:beforeAutospacing="0" w:after="0" w:afterAutospacing="0" w:line="560" w:lineRule="exact"/>
        <w:ind w:firstLineChars="200" w:firstLine="640"/>
        <w:jc w:val="both"/>
        <w:rPr>
          <w:rFonts w:ascii="黑体" w:eastAsia="黑体" w:hAnsi="黑体" w:cs="Times New Roman"/>
          <w:snapToGrid w:val="0"/>
          <w:color w:val="000000" w:themeColor="text1"/>
          <w:sz w:val="32"/>
          <w:szCs w:val="32"/>
        </w:rPr>
      </w:pPr>
      <w:r w:rsidRPr="005E4C2F">
        <w:rPr>
          <w:rFonts w:ascii="黑体" w:eastAsia="黑体" w:hAnsi="黑体" w:cs="Times New Roman"/>
          <w:snapToGrid w:val="0"/>
          <w:color w:val="000000" w:themeColor="text1"/>
          <w:sz w:val="32"/>
          <w:szCs w:val="32"/>
        </w:rPr>
        <w:lastRenderedPageBreak/>
        <w:t>二、</w:t>
      </w:r>
      <w:r w:rsidR="00DD4C17" w:rsidRPr="005E4C2F">
        <w:rPr>
          <w:rFonts w:ascii="黑体" w:eastAsia="黑体" w:hAnsi="黑体" w:cs="Times New Roman"/>
          <w:snapToGrid w:val="0"/>
          <w:color w:val="000000" w:themeColor="text1"/>
          <w:sz w:val="32"/>
          <w:szCs w:val="32"/>
        </w:rPr>
        <w:t>工作</w:t>
      </w:r>
      <w:r w:rsidR="00C01850" w:rsidRPr="005E4C2F">
        <w:rPr>
          <w:rFonts w:ascii="黑体" w:eastAsia="黑体" w:hAnsi="黑体" w:cs="Times New Roman"/>
          <w:snapToGrid w:val="0"/>
          <w:color w:val="000000" w:themeColor="text1"/>
          <w:sz w:val="32"/>
          <w:szCs w:val="32"/>
        </w:rPr>
        <w:t>内容</w:t>
      </w:r>
    </w:p>
    <w:p w14:paraId="682CD7AE" w14:textId="77777777" w:rsidR="0022670A" w:rsidRPr="005E4C2F" w:rsidRDefault="0022670A" w:rsidP="005E4C2F">
      <w:pPr>
        <w:spacing w:line="560" w:lineRule="exact"/>
        <w:ind w:firstLineChars="200" w:firstLine="643"/>
        <w:rPr>
          <w:rFonts w:ascii="Times New Roman" w:eastAsia="楷体" w:hAnsi="Times New Roman" w:cs="Times New Roman"/>
          <w:b/>
          <w:snapToGrid w:val="0"/>
          <w:color w:val="000000" w:themeColor="text1"/>
          <w:kern w:val="0"/>
          <w:sz w:val="32"/>
          <w:szCs w:val="32"/>
        </w:rPr>
      </w:pPr>
      <w:r w:rsidRPr="005E4C2F">
        <w:rPr>
          <w:rFonts w:ascii="Times New Roman" w:eastAsia="楷体" w:hAnsi="Times New Roman" w:cs="Times New Roman"/>
          <w:b/>
          <w:snapToGrid w:val="0"/>
          <w:color w:val="000000" w:themeColor="text1"/>
          <w:kern w:val="0"/>
          <w:sz w:val="32"/>
          <w:szCs w:val="32"/>
        </w:rPr>
        <w:t>（一）动员部署阶段（</w:t>
      </w:r>
      <w:r w:rsidRPr="005E4C2F">
        <w:rPr>
          <w:rFonts w:ascii="Times New Roman" w:eastAsia="楷体" w:hAnsi="Times New Roman" w:cs="Times New Roman"/>
          <w:b/>
          <w:snapToGrid w:val="0"/>
          <w:color w:val="000000" w:themeColor="text1"/>
          <w:kern w:val="0"/>
          <w:sz w:val="32"/>
          <w:szCs w:val="32"/>
        </w:rPr>
        <w:t>2019</w:t>
      </w:r>
      <w:r w:rsidRPr="005E4C2F">
        <w:rPr>
          <w:rFonts w:ascii="Times New Roman" w:eastAsia="楷体" w:hAnsi="Times New Roman" w:cs="Times New Roman"/>
          <w:b/>
          <w:snapToGrid w:val="0"/>
          <w:color w:val="000000" w:themeColor="text1"/>
          <w:kern w:val="0"/>
          <w:sz w:val="32"/>
          <w:szCs w:val="32"/>
        </w:rPr>
        <w:t>年</w:t>
      </w:r>
      <w:r w:rsidR="000F320C" w:rsidRPr="005E4C2F">
        <w:rPr>
          <w:rFonts w:ascii="Times New Roman" w:eastAsia="楷体" w:hAnsi="Times New Roman" w:cs="Times New Roman"/>
          <w:b/>
          <w:snapToGrid w:val="0"/>
          <w:color w:val="000000" w:themeColor="text1"/>
          <w:kern w:val="0"/>
          <w:sz w:val="32"/>
          <w:szCs w:val="32"/>
        </w:rPr>
        <w:t>11</w:t>
      </w:r>
      <w:r w:rsidRPr="005E4C2F">
        <w:rPr>
          <w:rFonts w:ascii="Times New Roman" w:eastAsia="楷体" w:hAnsi="Times New Roman" w:cs="Times New Roman"/>
          <w:b/>
          <w:snapToGrid w:val="0"/>
          <w:color w:val="000000" w:themeColor="text1"/>
          <w:kern w:val="0"/>
          <w:sz w:val="32"/>
          <w:szCs w:val="32"/>
        </w:rPr>
        <w:t>月）</w:t>
      </w:r>
    </w:p>
    <w:p w14:paraId="1B5B1AA2" w14:textId="77777777" w:rsidR="0022670A" w:rsidRPr="005E4C2F" w:rsidRDefault="007E59FC" w:rsidP="005E4C2F">
      <w:pPr>
        <w:spacing w:line="560" w:lineRule="exact"/>
        <w:ind w:firstLineChars="200" w:firstLine="640"/>
        <w:rPr>
          <w:rFonts w:ascii="Times New Roman" w:eastAsia="仿宋" w:hAnsi="Times New Roman" w:cs="Times New Roman"/>
          <w:snapToGrid w:val="0"/>
          <w:color w:val="000000" w:themeColor="text1"/>
          <w:kern w:val="0"/>
          <w:sz w:val="32"/>
          <w:szCs w:val="32"/>
        </w:rPr>
      </w:pPr>
      <w:r w:rsidRPr="005E4C2F">
        <w:rPr>
          <w:rFonts w:ascii="Times New Roman" w:eastAsia="仿宋" w:hAnsi="Times New Roman" w:cs="Times New Roman"/>
          <w:snapToGrid w:val="0"/>
          <w:color w:val="000000" w:themeColor="text1"/>
          <w:kern w:val="0"/>
          <w:sz w:val="32"/>
          <w:szCs w:val="32"/>
        </w:rPr>
        <w:t>住房城乡建设厅</w:t>
      </w:r>
      <w:r w:rsidR="0022670A" w:rsidRPr="005E4C2F">
        <w:rPr>
          <w:rFonts w:ascii="Times New Roman" w:eastAsia="仿宋" w:hAnsi="Times New Roman" w:cs="Times New Roman"/>
          <w:snapToGrid w:val="0"/>
          <w:color w:val="000000" w:themeColor="text1"/>
          <w:kern w:val="0"/>
          <w:sz w:val="32"/>
          <w:szCs w:val="32"/>
        </w:rPr>
        <w:t>和省</w:t>
      </w:r>
      <w:r w:rsidRPr="005E4C2F">
        <w:rPr>
          <w:rFonts w:ascii="Times New Roman" w:eastAsia="仿宋" w:hAnsi="Times New Roman" w:cs="Times New Roman"/>
          <w:snapToGrid w:val="0"/>
          <w:color w:val="000000" w:themeColor="text1"/>
          <w:kern w:val="0"/>
          <w:sz w:val="32"/>
          <w:szCs w:val="32"/>
        </w:rPr>
        <w:t>市场监督管理局</w:t>
      </w:r>
      <w:r w:rsidR="0022670A" w:rsidRPr="005E4C2F">
        <w:rPr>
          <w:rFonts w:ascii="Times New Roman" w:eastAsia="仿宋" w:hAnsi="Times New Roman" w:cs="Times New Roman"/>
          <w:snapToGrid w:val="0"/>
          <w:color w:val="000000" w:themeColor="text1"/>
          <w:kern w:val="0"/>
          <w:sz w:val="32"/>
          <w:szCs w:val="32"/>
        </w:rPr>
        <w:t>联合</w:t>
      </w:r>
      <w:r w:rsidR="00FF6BD5" w:rsidRPr="005E4C2F">
        <w:rPr>
          <w:rFonts w:ascii="Times New Roman" w:eastAsia="仿宋" w:hAnsi="Times New Roman" w:cs="Times New Roman"/>
          <w:snapToGrid w:val="0"/>
          <w:color w:val="000000" w:themeColor="text1"/>
          <w:kern w:val="0"/>
          <w:sz w:val="32"/>
          <w:szCs w:val="32"/>
        </w:rPr>
        <w:t>制定</w:t>
      </w:r>
      <w:r w:rsidR="0022670A" w:rsidRPr="005E4C2F">
        <w:rPr>
          <w:rFonts w:ascii="Times New Roman" w:eastAsia="仿宋" w:hAnsi="Times New Roman" w:cs="Times New Roman"/>
          <w:snapToGrid w:val="0"/>
          <w:color w:val="000000" w:themeColor="text1"/>
          <w:kern w:val="0"/>
          <w:sz w:val="32"/>
          <w:szCs w:val="32"/>
        </w:rPr>
        <w:t>《关于开展建筑</w:t>
      </w:r>
      <w:r w:rsidR="004C1493" w:rsidRPr="005E4C2F">
        <w:rPr>
          <w:rFonts w:ascii="Times New Roman" w:eastAsia="仿宋" w:hAnsi="Times New Roman" w:cs="Times New Roman"/>
          <w:snapToGrid w:val="0"/>
          <w:color w:val="000000" w:themeColor="text1"/>
          <w:kern w:val="0"/>
          <w:sz w:val="32"/>
          <w:szCs w:val="32"/>
        </w:rPr>
        <w:t>起重</w:t>
      </w:r>
      <w:r w:rsidR="0022670A" w:rsidRPr="005E4C2F">
        <w:rPr>
          <w:rFonts w:ascii="Times New Roman" w:eastAsia="仿宋" w:hAnsi="Times New Roman" w:cs="Times New Roman"/>
          <w:snapToGrid w:val="0"/>
          <w:color w:val="000000" w:themeColor="text1"/>
          <w:kern w:val="0"/>
          <w:sz w:val="32"/>
          <w:szCs w:val="32"/>
        </w:rPr>
        <w:t>机械安全专项整治</w:t>
      </w:r>
      <w:r w:rsidRPr="005E4C2F">
        <w:rPr>
          <w:rFonts w:ascii="Times New Roman" w:eastAsia="仿宋" w:hAnsi="Times New Roman" w:cs="Times New Roman"/>
          <w:snapToGrid w:val="0"/>
          <w:color w:val="000000" w:themeColor="text1"/>
          <w:kern w:val="0"/>
          <w:sz w:val="32"/>
          <w:szCs w:val="32"/>
        </w:rPr>
        <w:t>两年行动</w:t>
      </w:r>
      <w:r w:rsidR="00FF6BD5" w:rsidRPr="005E4C2F">
        <w:rPr>
          <w:rFonts w:ascii="Times New Roman" w:eastAsia="仿宋" w:hAnsi="Times New Roman" w:cs="Times New Roman"/>
          <w:snapToGrid w:val="0"/>
          <w:color w:val="000000" w:themeColor="text1"/>
          <w:kern w:val="0"/>
          <w:sz w:val="32"/>
          <w:szCs w:val="32"/>
        </w:rPr>
        <w:t>工作方案</w:t>
      </w:r>
      <w:r w:rsidR="0022670A" w:rsidRPr="005E4C2F">
        <w:rPr>
          <w:rFonts w:ascii="Times New Roman" w:eastAsia="仿宋" w:hAnsi="Times New Roman" w:cs="Times New Roman"/>
          <w:snapToGrid w:val="0"/>
          <w:color w:val="000000" w:themeColor="text1"/>
          <w:kern w:val="0"/>
          <w:sz w:val="32"/>
          <w:szCs w:val="32"/>
        </w:rPr>
        <w:t>》，部署</w:t>
      </w:r>
      <w:r w:rsidR="00FF6BD5" w:rsidRPr="005E4C2F">
        <w:rPr>
          <w:rFonts w:ascii="Times New Roman" w:eastAsia="仿宋" w:hAnsi="Times New Roman" w:cs="Times New Roman"/>
          <w:snapToGrid w:val="0"/>
          <w:color w:val="000000" w:themeColor="text1"/>
          <w:kern w:val="0"/>
          <w:sz w:val="32"/>
          <w:szCs w:val="32"/>
        </w:rPr>
        <w:t>启动</w:t>
      </w:r>
      <w:r w:rsidR="0022670A" w:rsidRPr="005E4C2F">
        <w:rPr>
          <w:rFonts w:ascii="Times New Roman" w:eastAsia="仿宋" w:hAnsi="Times New Roman" w:cs="Times New Roman"/>
          <w:snapToGrid w:val="0"/>
          <w:color w:val="000000" w:themeColor="text1"/>
          <w:kern w:val="0"/>
          <w:sz w:val="32"/>
          <w:szCs w:val="32"/>
        </w:rPr>
        <w:t>专项行动，指导各地按照</w:t>
      </w:r>
      <w:r w:rsidR="00FF6BD5" w:rsidRPr="005E4C2F">
        <w:rPr>
          <w:rFonts w:ascii="Times New Roman" w:eastAsia="仿宋" w:hAnsi="Times New Roman" w:cs="Times New Roman"/>
          <w:snapToGrid w:val="0"/>
          <w:color w:val="000000" w:themeColor="text1"/>
          <w:kern w:val="0"/>
          <w:sz w:val="32"/>
          <w:szCs w:val="32"/>
        </w:rPr>
        <w:t>目标</w:t>
      </w:r>
      <w:r w:rsidR="003E26B9" w:rsidRPr="005E4C2F">
        <w:rPr>
          <w:rFonts w:ascii="Times New Roman" w:eastAsia="仿宋" w:hAnsi="Times New Roman" w:cs="Times New Roman"/>
          <w:snapToGrid w:val="0"/>
          <w:color w:val="000000" w:themeColor="text1"/>
          <w:kern w:val="0"/>
          <w:sz w:val="32"/>
          <w:szCs w:val="32"/>
        </w:rPr>
        <w:t>任务</w:t>
      </w:r>
      <w:r w:rsidR="00F83A92" w:rsidRPr="005E4C2F">
        <w:rPr>
          <w:rFonts w:ascii="Times New Roman" w:eastAsia="仿宋" w:hAnsi="Times New Roman" w:cs="Times New Roman"/>
          <w:snapToGrid w:val="0"/>
          <w:color w:val="000000" w:themeColor="text1"/>
          <w:kern w:val="0"/>
          <w:sz w:val="32"/>
          <w:szCs w:val="32"/>
        </w:rPr>
        <w:t>和</w:t>
      </w:r>
      <w:r w:rsidR="0022670A" w:rsidRPr="005E4C2F">
        <w:rPr>
          <w:rFonts w:ascii="Times New Roman" w:eastAsia="仿宋" w:hAnsi="Times New Roman" w:cs="Times New Roman"/>
          <w:snapToGrid w:val="0"/>
          <w:color w:val="000000" w:themeColor="text1"/>
          <w:kern w:val="0"/>
          <w:sz w:val="32"/>
          <w:szCs w:val="32"/>
        </w:rPr>
        <w:t>时间节点</w:t>
      </w:r>
      <w:r w:rsidR="00F83A92" w:rsidRPr="005E4C2F">
        <w:rPr>
          <w:rFonts w:ascii="Times New Roman" w:eastAsia="仿宋" w:hAnsi="Times New Roman" w:cs="Times New Roman"/>
          <w:snapToGrid w:val="0"/>
          <w:color w:val="000000" w:themeColor="text1"/>
          <w:kern w:val="0"/>
          <w:sz w:val="32"/>
          <w:szCs w:val="32"/>
        </w:rPr>
        <w:t>层层推进</w:t>
      </w:r>
      <w:r w:rsidR="0022670A" w:rsidRPr="005E4C2F">
        <w:rPr>
          <w:rFonts w:ascii="Times New Roman" w:eastAsia="仿宋" w:hAnsi="Times New Roman" w:cs="Times New Roman"/>
          <w:snapToGrid w:val="0"/>
          <w:color w:val="000000" w:themeColor="text1"/>
          <w:kern w:val="0"/>
          <w:sz w:val="32"/>
          <w:szCs w:val="32"/>
        </w:rPr>
        <w:t>。各地各有关部门要按照任务要求，积极动员部署，进一步</w:t>
      </w:r>
      <w:r w:rsidR="003E26B9" w:rsidRPr="005E4C2F">
        <w:rPr>
          <w:rFonts w:ascii="Times New Roman" w:eastAsia="仿宋" w:hAnsi="Times New Roman" w:cs="Times New Roman"/>
          <w:snapToGrid w:val="0"/>
          <w:color w:val="000000" w:themeColor="text1"/>
          <w:kern w:val="0"/>
          <w:sz w:val="32"/>
          <w:szCs w:val="32"/>
        </w:rPr>
        <w:t>细化责任分工，</w:t>
      </w:r>
      <w:r w:rsidR="0022670A" w:rsidRPr="005E4C2F">
        <w:rPr>
          <w:rFonts w:ascii="Times New Roman" w:eastAsia="仿宋" w:hAnsi="Times New Roman" w:cs="Times New Roman"/>
          <w:snapToGrid w:val="0"/>
          <w:color w:val="000000" w:themeColor="text1"/>
          <w:kern w:val="0"/>
          <w:sz w:val="32"/>
          <w:szCs w:val="32"/>
        </w:rPr>
        <w:t>明确责任人，确保</w:t>
      </w:r>
      <w:r w:rsidR="00FF6BD5" w:rsidRPr="005E4C2F">
        <w:rPr>
          <w:rFonts w:ascii="Times New Roman" w:eastAsia="仿宋" w:hAnsi="Times New Roman" w:cs="Times New Roman"/>
          <w:snapToGrid w:val="0"/>
          <w:color w:val="000000" w:themeColor="text1"/>
          <w:kern w:val="0"/>
          <w:sz w:val="32"/>
          <w:szCs w:val="32"/>
        </w:rPr>
        <w:t>专项行动</w:t>
      </w:r>
      <w:r w:rsidR="0022670A" w:rsidRPr="005E4C2F">
        <w:rPr>
          <w:rFonts w:ascii="Times New Roman" w:eastAsia="仿宋" w:hAnsi="Times New Roman" w:cs="Times New Roman"/>
          <w:snapToGrid w:val="0"/>
          <w:color w:val="000000" w:themeColor="text1"/>
          <w:kern w:val="0"/>
          <w:sz w:val="32"/>
          <w:szCs w:val="32"/>
        </w:rPr>
        <w:t>取得</w:t>
      </w:r>
      <w:r w:rsidRPr="005E4C2F">
        <w:rPr>
          <w:rFonts w:ascii="Times New Roman" w:eastAsia="仿宋" w:hAnsi="Times New Roman" w:cs="Times New Roman"/>
          <w:snapToGrid w:val="0"/>
          <w:color w:val="000000" w:themeColor="text1"/>
          <w:kern w:val="0"/>
          <w:sz w:val="32"/>
          <w:szCs w:val="32"/>
        </w:rPr>
        <w:t>实</w:t>
      </w:r>
      <w:r w:rsidR="0022670A" w:rsidRPr="005E4C2F">
        <w:rPr>
          <w:rFonts w:ascii="Times New Roman" w:eastAsia="仿宋" w:hAnsi="Times New Roman" w:cs="Times New Roman"/>
          <w:snapToGrid w:val="0"/>
          <w:color w:val="000000" w:themeColor="text1"/>
          <w:kern w:val="0"/>
          <w:sz w:val="32"/>
          <w:szCs w:val="32"/>
        </w:rPr>
        <w:t>效。</w:t>
      </w:r>
    </w:p>
    <w:p w14:paraId="11198C53" w14:textId="77777777" w:rsidR="0022670A" w:rsidRPr="005E4C2F" w:rsidRDefault="00306AC0" w:rsidP="005E4C2F">
      <w:pPr>
        <w:spacing w:line="560" w:lineRule="exact"/>
        <w:ind w:firstLineChars="200" w:firstLine="643"/>
        <w:rPr>
          <w:rFonts w:ascii="Times New Roman" w:eastAsia="楷体" w:hAnsi="Times New Roman" w:cs="Times New Roman"/>
          <w:b/>
          <w:snapToGrid w:val="0"/>
          <w:color w:val="000000" w:themeColor="text1"/>
          <w:kern w:val="0"/>
          <w:sz w:val="32"/>
          <w:szCs w:val="32"/>
        </w:rPr>
      </w:pPr>
      <w:r w:rsidRPr="005E4C2F">
        <w:rPr>
          <w:rFonts w:ascii="Times New Roman" w:eastAsia="楷体" w:hAnsi="Times New Roman" w:cs="Times New Roman"/>
          <w:b/>
          <w:snapToGrid w:val="0"/>
          <w:color w:val="000000" w:themeColor="text1"/>
          <w:kern w:val="0"/>
          <w:sz w:val="32"/>
          <w:szCs w:val="32"/>
        </w:rPr>
        <w:t>（</w:t>
      </w:r>
      <w:r w:rsidR="0022670A" w:rsidRPr="005E4C2F">
        <w:rPr>
          <w:rFonts w:ascii="Times New Roman" w:eastAsia="楷体" w:hAnsi="Times New Roman" w:cs="Times New Roman"/>
          <w:b/>
          <w:snapToGrid w:val="0"/>
          <w:color w:val="000000" w:themeColor="text1"/>
          <w:kern w:val="0"/>
          <w:sz w:val="32"/>
          <w:szCs w:val="32"/>
        </w:rPr>
        <w:t>二</w:t>
      </w:r>
      <w:r w:rsidRPr="005E4C2F">
        <w:rPr>
          <w:rFonts w:ascii="Times New Roman" w:eastAsia="楷体" w:hAnsi="Times New Roman" w:cs="Times New Roman"/>
          <w:b/>
          <w:snapToGrid w:val="0"/>
          <w:color w:val="000000" w:themeColor="text1"/>
          <w:kern w:val="0"/>
          <w:sz w:val="32"/>
          <w:szCs w:val="32"/>
        </w:rPr>
        <w:t>）</w:t>
      </w:r>
      <w:r w:rsidR="00192338" w:rsidRPr="005E4C2F">
        <w:rPr>
          <w:rFonts w:ascii="Times New Roman" w:eastAsia="楷体" w:hAnsi="Times New Roman" w:cs="Times New Roman"/>
          <w:b/>
          <w:snapToGrid w:val="0"/>
          <w:color w:val="000000" w:themeColor="text1"/>
          <w:kern w:val="0"/>
          <w:sz w:val="32"/>
          <w:szCs w:val="32"/>
        </w:rPr>
        <w:t>调研</w:t>
      </w:r>
      <w:r w:rsidR="0022670A" w:rsidRPr="005E4C2F">
        <w:rPr>
          <w:rFonts w:ascii="Times New Roman" w:eastAsia="楷体" w:hAnsi="Times New Roman" w:cs="Times New Roman"/>
          <w:b/>
          <w:snapToGrid w:val="0"/>
          <w:color w:val="000000" w:themeColor="text1"/>
          <w:kern w:val="0"/>
          <w:sz w:val="32"/>
          <w:szCs w:val="32"/>
        </w:rPr>
        <w:t>摸底阶段（</w:t>
      </w:r>
      <w:r w:rsidR="0022670A" w:rsidRPr="005E4C2F">
        <w:rPr>
          <w:rFonts w:ascii="Times New Roman" w:eastAsia="楷体" w:hAnsi="Times New Roman" w:cs="Times New Roman"/>
          <w:b/>
          <w:snapToGrid w:val="0"/>
          <w:color w:val="000000" w:themeColor="text1"/>
          <w:kern w:val="0"/>
          <w:sz w:val="32"/>
          <w:szCs w:val="32"/>
        </w:rPr>
        <w:t>2019</w:t>
      </w:r>
      <w:r w:rsidR="0022670A" w:rsidRPr="005E4C2F">
        <w:rPr>
          <w:rFonts w:ascii="Times New Roman" w:eastAsia="楷体" w:hAnsi="Times New Roman" w:cs="Times New Roman"/>
          <w:b/>
          <w:snapToGrid w:val="0"/>
          <w:color w:val="000000" w:themeColor="text1"/>
          <w:kern w:val="0"/>
          <w:sz w:val="32"/>
          <w:szCs w:val="32"/>
        </w:rPr>
        <w:t>年</w:t>
      </w:r>
      <w:r w:rsidR="000F320C" w:rsidRPr="005E4C2F">
        <w:rPr>
          <w:rFonts w:ascii="Times New Roman" w:eastAsia="楷体" w:hAnsi="Times New Roman" w:cs="Times New Roman"/>
          <w:b/>
          <w:snapToGrid w:val="0"/>
          <w:color w:val="000000" w:themeColor="text1"/>
          <w:kern w:val="0"/>
          <w:sz w:val="32"/>
          <w:szCs w:val="32"/>
        </w:rPr>
        <w:t>11</w:t>
      </w:r>
      <w:r w:rsidR="0022670A" w:rsidRPr="005E4C2F">
        <w:rPr>
          <w:rFonts w:ascii="Times New Roman" w:eastAsia="楷体" w:hAnsi="Times New Roman" w:cs="Times New Roman"/>
          <w:b/>
          <w:snapToGrid w:val="0"/>
          <w:color w:val="000000" w:themeColor="text1"/>
          <w:kern w:val="0"/>
          <w:sz w:val="32"/>
          <w:szCs w:val="32"/>
        </w:rPr>
        <w:t>月至</w:t>
      </w:r>
      <w:r w:rsidR="00192338" w:rsidRPr="005E4C2F">
        <w:rPr>
          <w:rFonts w:ascii="Times New Roman" w:eastAsia="楷体" w:hAnsi="Times New Roman" w:cs="Times New Roman"/>
          <w:b/>
          <w:snapToGrid w:val="0"/>
          <w:color w:val="000000" w:themeColor="text1"/>
          <w:kern w:val="0"/>
          <w:sz w:val="32"/>
          <w:szCs w:val="32"/>
        </w:rPr>
        <w:t>12</w:t>
      </w:r>
      <w:r w:rsidR="0022670A" w:rsidRPr="005E4C2F">
        <w:rPr>
          <w:rFonts w:ascii="Times New Roman" w:eastAsia="楷体" w:hAnsi="Times New Roman" w:cs="Times New Roman"/>
          <w:b/>
          <w:snapToGrid w:val="0"/>
          <w:color w:val="000000" w:themeColor="text1"/>
          <w:kern w:val="0"/>
          <w:sz w:val="32"/>
          <w:szCs w:val="32"/>
        </w:rPr>
        <w:t>月）</w:t>
      </w:r>
    </w:p>
    <w:p w14:paraId="1C290CF8" w14:textId="77777777" w:rsidR="00437486" w:rsidRPr="005E4C2F" w:rsidRDefault="00FF6BD5" w:rsidP="005E4C2F">
      <w:pPr>
        <w:spacing w:line="560" w:lineRule="exact"/>
        <w:ind w:firstLineChars="200" w:firstLine="643"/>
        <w:rPr>
          <w:rFonts w:ascii="Times New Roman" w:eastAsia="仿宋" w:hAnsi="Times New Roman" w:cs="Times New Roman"/>
          <w:snapToGrid w:val="0"/>
          <w:color w:val="000000" w:themeColor="text1"/>
          <w:kern w:val="0"/>
          <w:sz w:val="32"/>
          <w:szCs w:val="32"/>
        </w:rPr>
      </w:pPr>
      <w:r w:rsidRPr="005E4C2F">
        <w:rPr>
          <w:rFonts w:ascii="Times New Roman" w:eastAsia="仿宋" w:hAnsi="Times New Roman" w:cs="Times New Roman"/>
          <w:b/>
          <w:snapToGrid w:val="0"/>
          <w:color w:val="000000" w:themeColor="text1"/>
          <w:kern w:val="0"/>
          <w:sz w:val="32"/>
          <w:szCs w:val="32"/>
        </w:rPr>
        <w:t>1.</w:t>
      </w:r>
      <w:r w:rsidR="0022670A" w:rsidRPr="005E4C2F">
        <w:rPr>
          <w:rFonts w:ascii="Times New Roman" w:eastAsia="仿宋" w:hAnsi="Times New Roman" w:cs="Times New Roman"/>
          <w:b/>
          <w:snapToGrid w:val="0"/>
          <w:color w:val="000000" w:themeColor="text1"/>
          <w:kern w:val="0"/>
          <w:sz w:val="32"/>
          <w:szCs w:val="32"/>
        </w:rPr>
        <w:t>企业</w:t>
      </w:r>
      <w:r w:rsidR="00DD4C17" w:rsidRPr="005E4C2F">
        <w:rPr>
          <w:rFonts w:ascii="Times New Roman" w:eastAsia="仿宋" w:hAnsi="Times New Roman" w:cs="Times New Roman"/>
          <w:b/>
          <w:snapToGrid w:val="0"/>
          <w:color w:val="000000" w:themeColor="text1"/>
          <w:kern w:val="0"/>
          <w:sz w:val="32"/>
          <w:szCs w:val="32"/>
        </w:rPr>
        <w:t>自查自纠</w:t>
      </w:r>
      <w:r w:rsidR="00222E48" w:rsidRPr="005E4C2F">
        <w:rPr>
          <w:rFonts w:ascii="Times New Roman" w:eastAsia="仿宋" w:hAnsi="Times New Roman" w:cs="Times New Roman"/>
          <w:b/>
          <w:snapToGrid w:val="0"/>
          <w:color w:val="000000" w:themeColor="text1"/>
          <w:kern w:val="0"/>
          <w:sz w:val="32"/>
          <w:szCs w:val="32"/>
        </w:rPr>
        <w:t>，消除</w:t>
      </w:r>
      <w:r w:rsidR="002359F3" w:rsidRPr="005E4C2F">
        <w:rPr>
          <w:rFonts w:ascii="Times New Roman" w:eastAsia="仿宋" w:hAnsi="Times New Roman" w:cs="Times New Roman"/>
          <w:b/>
          <w:snapToGrid w:val="0"/>
          <w:color w:val="000000" w:themeColor="text1"/>
          <w:kern w:val="0"/>
          <w:sz w:val="32"/>
          <w:szCs w:val="32"/>
        </w:rPr>
        <w:t>安全</w:t>
      </w:r>
      <w:r w:rsidR="00222E48" w:rsidRPr="005E4C2F">
        <w:rPr>
          <w:rFonts w:ascii="Times New Roman" w:eastAsia="仿宋" w:hAnsi="Times New Roman" w:cs="Times New Roman"/>
          <w:b/>
          <w:snapToGrid w:val="0"/>
          <w:color w:val="000000" w:themeColor="text1"/>
          <w:kern w:val="0"/>
          <w:sz w:val="32"/>
          <w:szCs w:val="32"/>
        </w:rPr>
        <w:t>隐患</w:t>
      </w:r>
      <w:r w:rsidR="0022670A" w:rsidRPr="005E4C2F">
        <w:rPr>
          <w:rFonts w:ascii="Times New Roman" w:eastAsia="仿宋" w:hAnsi="Times New Roman" w:cs="Times New Roman"/>
          <w:snapToGrid w:val="0"/>
          <w:color w:val="000000" w:themeColor="text1"/>
          <w:kern w:val="0"/>
          <w:sz w:val="32"/>
          <w:szCs w:val="32"/>
        </w:rPr>
        <w:t>。</w:t>
      </w:r>
      <w:r w:rsidRPr="005E4C2F">
        <w:rPr>
          <w:rFonts w:ascii="Times New Roman" w:eastAsia="仿宋" w:hAnsi="Times New Roman" w:cs="Times New Roman"/>
          <w:snapToGrid w:val="0"/>
          <w:color w:val="000000" w:themeColor="text1"/>
          <w:kern w:val="0"/>
          <w:sz w:val="32"/>
          <w:szCs w:val="32"/>
        </w:rPr>
        <w:t>各地要</w:t>
      </w:r>
      <w:r w:rsidR="007467A0" w:rsidRPr="005E4C2F">
        <w:rPr>
          <w:rFonts w:ascii="Times New Roman" w:eastAsia="仿宋" w:hAnsi="Times New Roman" w:cs="Times New Roman"/>
          <w:snapToGrid w:val="0"/>
          <w:color w:val="000000" w:themeColor="text1"/>
          <w:kern w:val="0"/>
          <w:sz w:val="32"/>
          <w:szCs w:val="32"/>
        </w:rPr>
        <w:t>督促</w:t>
      </w:r>
      <w:r w:rsidR="00647501" w:rsidRPr="005E4C2F">
        <w:rPr>
          <w:rFonts w:ascii="Times New Roman" w:eastAsia="仿宋" w:hAnsi="Times New Roman" w:cs="Times New Roman"/>
          <w:snapToGrid w:val="0"/>
          <w:color w:val="000000" w:themeColor="text1"/>
          <w:kern w:val="0"/>
          <w:sz w:val="32"/>
          <w:szCs w:val="32"/>
        </w:rPr>
        <w:t>企业</w:t>
      </w:r>
      <w:r w:rsidR="00CD18B8" w:rsidRPr="005E4C2F">
        <w:rPr>
          <w:rFonts w:ascii="Times New Roman" w:eastAsia="仿宋" w:hAnsi="Times New Roman" w:cs="Times New Roman"/>
          <w:snapToGrid w:val="0"/>
          <w:color w:val="000000" w:themeColor="text1"/>
          <w:kern w:val="0"/>
          <w:sz w:val="32"/>
          <w:szCs w:val="32"/>
        </w:rPr>
        <w:t>开展</w:t>
      </w:r>
      <w:r w:rsidR="00437486" w:rsidRPr="005E4C2F">
        <w:rPr>
          <w:rFonts w:ascii="Times New Roman" w:eastAsia="仿宋" w:hAnsi="Times New Roman" w:cs="Times New Roman"/>
          <w:snapToGrid w:val="0"/>
          <w:color w:val="000000" w:themeColor="text1"/>
          <w:kern w:val="0"/>
          <w:sz w:val="32"/>
          <w:szCs w:val="32"/>
        </w:rPr>
        <w:t>建筑</w:t>
      </w:r>
      <w:r w:rsidR="004C1493" w:rsidRPr="005E4C2F">
        <w:rPr>
          <w:rFonts w:ascii="Times New Roman" w:eastAsia="仿宋" w:hAnsi="Times New Roman" w:cs="Times New Roman"/>
          <w:snapToGrid w:val="0"/>
          <w:color w:val="000000" w:themeColor="text1"/>
          <w:kern w:val="0"/>
          <w:sz w:val="32"/>
          <w:szCs w:val="32"/>
        </w:rPr>
        <w:t>起重</w:t>
      </w:r>
      <w:r w:rsidR="00437486" w:rsidRPr="005E4C2F">
        <w:rPr>
          <w:rFonts w:ascii="Times New Roman" w:eastAsia="仿宋" w:hAnsi="Times New Roman" w:cs="Times New Roman"/>
          <w:snapToGrid w:val="0"/>
          <w:color w:val="000000" w:themeColor="text1"/>
          <w:kern w:val="0"/>
          <w:sz w:val="32"/>
          <w:szCs w:val="32"/>
        </w:rPr>
        <w:t>机械</w:t>
      </w:r>
      <w:r w:rsidR="009B43B8" w:rsidRPr="005E4C2F">
        <w:rPr>
          <w:rFonts w:ascii="Times New Roman" w:eastAsia="仿宋" w:hAnsi="Times New Roman" w:cs="Times New Roman"/>
          <w:snapToGrid w:val="0"/>
          <w:color w:val="000000" w:themeColor="text1"/>
          <w:kern w:val="0"/>
          <w:sz w:val="32"/>
          <w:szCs w:val="32"/>
        </w:rPr>
        <w:t>风险普查</w:t>
      </w:r>
      <w:r w:rsidR="00437486" w:rsidRPr="005E4C2F">
        <w:rPr>
          <w:rFonts w:ascii="Times New Roman" w:eastAsia="仿宋" w:hAnsi="Times New Roman" w:cs="Times New Roman"/>
          <w:snapToGrid w:val="0"/>
          <w:color w:val="000000" w:themeColor="text1"/>
          <w:kern w:val="0"/>
          <w:sz w:val="32"/>
          <w:szCs w:val="32"/>
        </w:rPr>
        <w:t>和</w:t>
      </w:r>
      <w:r w:rsidR="009B43B8" w:rsidRPr="005E4C2F">
        <w:rPr>
          <w:rFonts w:ascii="Times New Roman" w:eastAsia="仿宋" w:hAnsi="Times New Roman" w:cs="Times New Roman"/>
          <w:snapToGrid w:val="0"/>
          <w:color w:val="000000" w:themeColor="text1"/>
          <w:kern w:val="0"/>
          <w:sz w:val="32"/>
          <w:szCs w:val="32"/>
        </w:rPr>
        <w:t>隐患排查</w:t>
      </w:r>
      <w:r w:rsidR="00C537F3" w:rsidRPr="005E4C2F">
        <w:rPr>
          <w:rFonts w:ascii="Times New Roman" w:eastAsia="仿宋" w:hAnsi="Times New Roman" w:cs="Times New Roman"/>
          <w:snapToGrid w:val="0"/>
          <w:color w:val="000000" w:themeColor="text1"/>
          <w:kern w:val="0"/>
          <w:sz w:val="32"/>
          <w:szCs w:val="32"/>
        </w:rPr>
        <w:t>治理</w:t>
      </w:r>
      <w:r w:rsidR="0013476D" w:rsidRPr="005E4C2F">
        <w:rPr>
          <w:rFonts w:ascii="Times New Roman" w:eastAsia="仿宋" w:hAnsi="Times New Roman" w:cs="Times New Roman"/>
          <w:snapToGrid w:val="0"/>
          <w:color w:val="000000" w:themeColor="text1"/>
          <w:kern w:val="0"/>
          <w:sz w:val="32"/>
          <w:szCs w:val="32"/>
        </w:rPr>
        <w:t>。</w:t>
      </w:r>
      <w:r w:rsidR="00437486" w:rsidRPr="005E4C2F">
        <w:rPr>
          <w:rFonts w:ascii="Times New Roman" w:eastAsia="仿宋" w:hAnsi="Times New Roman" w:cs="Times New Roman"/>
          <w:snapToGrid w:val="0"/>
          <w:color w:val="000000" w:themeColor="text1"/>
          <w:kern w:val="0"/>
          <w:sz w:val="32"/>
          <w:szCs w:val="32"/>
        </w:rPr>
        <w:t>各方责任主体单位（机械购置、租赁、</w:t>
      </w:r>
      <w:r w:rsidR="00693E0A" w:rsidRPr="005E4C2F">
        <w:rPr>
          <w:rFonts w:ascii="Times New Roman" w:eastAsia="仿宋" w:hAnsi="Times New Roman" w:cs="Times New Roman"/>
          <w:snapToGrid w:val="0"/>
          <w:color w:val="000000" w:themeColor="text1"/>
          <w:kern w:val="0"/>
          <w:sz w:val="32"/>
          <w:szCs w:val="32"/>
        </w:rPr>
        <w:t>安</w:t>
      </w:r>
      <w:r w:rsidR="00437486" w:rsidRPr="005E4C2F">
        <w:rPr>
          <w:rFonts w:ascii="Times New Roman" w:eastAsia="仿宋" w:hAnsi="Times New Roman" w:cs="Times New Roman"/>
          <w:snapToGrid w:val="0"/>
          <w:color w:val="000000" w:themeColor="text1"/>
          <w:kern w:val="0"/>
          <w:sz w:val="32"/>
          <w:szCs w:val="32"/>
        </w:rPr>
        <w:t>拆、验收、检测、使用、保养、维修等单位）</w:t>
      </w:r>
      <w:r w:rsidR="007467A0" w:rsidRPr="005E4C2F">
        <w:rPr>
          <w:rFonts w:ascii="Times New Roman" w:eastAsia="仿宋" w:hAnsi="Times New Roman" w:cs="Times New Roman"/>
          <w:snapToGrid w:val="0"/>
          <w:color w:val="000000" w:themeColor="text1"/>
          <w:kern w:val="0"/>
          <w:sz w:val="32"/>
          <w:szCs w:val="32"/>
        </w:rPr>
        <w:t>根据</w:t>
      </w:r>
      <w:r w:rsidR="00E4418D" w:rsidRPr="005E4C2F">
        <w:rPr>
          <w:rFonts w:ascii="Times New Roman" w:eastAsia="仿宋" w:hAnsi="Times New Roman" w:cs="Times New Roman"/>
          <w:snapToGrid w:val="0"/>
          <w:color w:val="000000" w:themeColor="text1"/>
          <w:kern w:val="0"/>
          <w:sz w:val="32"/>
          <w:szCs w:val="32"/>
        </w:rPr>
        <w:t>职责</w:t>
      </w:r>
      <w:r w:rsidR="007467A0" w:rsidRPr="005E4C2F">
        <w:rPr>
          <w:rFonts w:ascii="Times New Roman" w:eastAsia="仿宋" w:hAnsi="Times New Roman" w:cs="Times New Roman"/>
          <w:snapToGrid w:val="0"/>
          <w:color w:val="000000" w:themeColor="text1"/>
          <w:kern w:val="0"/>
          <w:sz w:val="32"/>
          <w:szCs w:val="32"/>
        </w:rPr>
        <w:t>分工</w:t>
      </w:r>
      <w:r w:rsidR="00E4418D" w:rsidRPr="005E4C2F">
        <w:rPr>
          <w:rFonts w:ascii="Times New Roman" w:eastAsia="仿宋" w:hAnsi="Times New Roman" w:cs="Times New Roman"/>
          <w:snapToGrid w:val="0"/>
          <w:color w:val="000000" w:themeColor="text1"/>
          <w:kern w:val="0"/>
          <w:sz w:val="32"/>
          <w:szCs w:val="32"/>
        </w:rPr>
        <w:t>，</w:t>
      </w:r>
      <w:r w:rsidR="00437486" w:rsidRPr="005E4C2F">
        <w:rPr>
          <w:rFonts w:ascii="Times New Roman" w:eastAsia="仿宋" w:hAnsi="Times New Roman" w:cs="Times New Roman"/>
          <w:snapToGrid w:val="0"/>
          <w:color w:val="000000" w:themeColor="text1"/>
          <w:kern w:val="0"/>
          <w:sz w:val="32"/>
          <w:szCs w:val="32"/>
        </w:rPr>
        <w:t>立即对在建工地的塔机、施工升降机、物料提升机等</w:t>
      </w:r>
      <w:r w:rsidR="007E59FC" w:rsidRPr="005E4C2F">
        <w:rPr>
          <w:rFonts w:ascii="Times New Roman" w:eastAsia="仿宋" w:hAnsi="Times New Roman" w:cs="Times New Roman"/>
          <w:snapToGrid w:val="0"/>
          <w:color w:val="000000" w:themeColor="text1"/>
          <w:kern w:val="0"/>
          <w:sz w:val="32"/>
          <w:szCs w:val="32"/>
        </w:rPr>
        <w:t>建筑起重机械</w:t>
      </w:r>
      <w:r w:rsidR="00437486" w:rsidRPr="005E4C2F">
        <w:rPr>
          <w:rFonts w:ascii="Times New Roman" w:eastAsia="仿宋" w:hAnsi="Times New Roman" w:cs="Times New Roman"/>
          <w:snapToGrid w:val="0"/>
          <w:color w:val="000000" w:themeColor="text1"/>
          <w:kern w:val="0"/>
          <w:sz w:val="32"/>
          <w:szCs w:val="32"/>
        </w:rPr>
        <w:t>进行</w:t>
      </w:r>
      <w:r w:rsidR="00C537F3" w:rsidRPr="005E4C2F">
        <w:rPr>
          <w:rFonts w:ascii="Times New Roman" w:eastAsia="仿宋" w:hAnsi="Times New Roman" w:cs="Times New Roman"/>
          <w:snapToGrid w:val="0"/>
          <w:color w:val="000000" w:themeColor="text1"/>
          <w:kern w:val="0"/>
          <w:sz w:val="32"/>
          <w:szCs w:val="32"/>
        </w:rPr>
        <w:t>一次</w:t>
      </w:r>
      <w:r w:rsidR="00437486" w:rsidRPr="005E4C2F">
        <w:rPr>
          <w:rFonts w:ascii="Times New Roman" w:eastAsia="仿宋" w:hAnsi="Times New Roman" w:cs="Times New Roman"/>
          <w:snapToGrid w:val="0"/>
          <w:color w:val="000000" w:themeColor="text1"/>
          <w:kern w:val="0"/>
          <w:sz w:val="32"/>
          <w:szCs w:val="32"/>
        </w:rPr>
        <w:t>全面自查自纠，重点检查</w:t>
      </w:r>
      <w:r w:rsidR="004C1493" w:rsidRPr="005E4C2F">
        <w:rPr>
          <w:rFonts w:ascii="Times New Roman" w:eastAsia="仿宋" w:hAnsi="Times New Roman" w:cs="Times New Roman"/>
          <w:snapToGrid w:val="0"/>
          <w:color w:val="000000" w:themeColor="text1"/>
          <w:kern w:val="0"/>
          <w:sz w:val="32"/>
          <w:szCs w:val="32"/>
        </w:rPr>
        <w:t>起重</w:t>
      </w:r>
      <w:r w:rsidR="00437486" w:rsidRPr="005E4C2F">
        <w:rPr>
          <w:rFonts w:ascii="Times New Roman" w:eastAsia="仿宋" w:hAnsi="Times New Roman" w:cs="Times New Roman"/>
          <w:snapToGrid w:val="0"/>
          <w:color w:val="000000" w:themeColor="text1"/>
          <w:kern w:val="0"/>
          <w:sz w:val="32"/>
          <w:szCs w:val="32"/>
        </w:rPr>
        <w:t>机械实体安全状况</w:t>
      </w:r>
      <w:r w:rsidR="002B15B8" w:rsidRPr="005E4C2F">
        <w:rPr>
          <w:rFonts w:ascii="Times New Roman" w:eastAsia="仿宋" w:hAnsi="Times New Roman" w:cs="Times New Roman"/>
          <w:snapToGrid w:val="0"/>
          <w:color w:val="000000" w:themeColor="text1"/>
          <w:kern w:val="0"/>
          <w:sz w:val="32"/>
          <w:szCs w:val="32"/>
        </w:rPr>
        <w:t>（</w:t>
      </w:r>
      <w:r w:rsidR="004C1493" w:rsidRPr="005E4C2F">
        <w:rPr>
          <w:rFonts w:ascii="Times New Roman" w:eastAsia="仿宋" w:hAnsi="Times New Roman" w:cs="Times New Roman"/>
          <w:snapToGrid w:val="0"/>
          <w:color w:val="000000" w:themeColor="text1"/>
          <w:kern w:val="0"/>
          <w:sz w:val="32"/>
          <w:szCs w:val="32"/>
        </w:rPr>
        <w:t>生产厂家、</w:t>
      </w:r>
      <w:r w:rsidR="002B15B8" w:rsidRPr="005E4C2F">
        <w:rPr>
          <w:rFonts w:ascii="Times New Roman" w:eastAsia="仿宋" w:hAnsi="Times New Roman" w:cs="Times New Roman"/>
          <w:snapToGrid w:val="0"/>
          <w:color w:val="000000" w:themeColor="text1"/>
          <w:kern w:val="0"/>
          <w:sz w:val="32"/>
          <w:szCs w:val="32"/>
        </w:rPr>
        <w:t>生产日期、</w:t>
      </w:r>
      <w:r w:rsidR="00BA0358" w:rsidRPr="005E4C2F">
        <w:rPr>
          <w:rFonts w:ascii="Times New Roman" w:eastAsia="仿宋" w:hAnsi="Times New Roman" w:cs="Times New Roman"/>
          <w:snapToGrid w:val="0"/>
          <w:color w:val="000000" w:themeColor="text1"/>
          <w:kern w:val="0"/>
          <w:sz w:val="32"/>
          <w:szCs w:val="32"/>
        </w:rPr>
        <w:t>使用年限</w:t>
      </w:r>
      <w:r w:rsidR="00627967" w:rsidRPr="005E4C2F">
        <w:rPr>
          <w:rFonts w:ascii="Times New Roman" w:eastAsia="仿宋" w:hAnsi="Times New Roman" w:cs="Times New Roman"/>
          <w:snapToGrid w:val="0"/>
          <w:color w:val="000000" w:themeColor="text1"/>
          <w:kern w:val="0"/>
          <w:sz w:val="32"/>
          <w:szCs w:val="32"/>
        </w:rPr>
        <w:t>、</w:t>
      </w:r>
      <w:r w:rsidR="002B15B8" w:rsidRPr="005E4C2F">
        <w:rPr>
          <w:rFonts w:ascii="Times New Roman" w:eastAsia="仿宋" w:hAnsi="Times New Roman" w:cs="Times New Roman"/>
          <w:snapToGrid w:val="0"/>
          <w:color w:val="000000" w:themeColor="text1"/>
          <w:kern w:val="0"/>
          <w:sz w:val="32"/>
          <w:szCs w:val="32"/>
        </w:rPr>
        <w:t>限位装置、结构</w:t>
      </w:r>
      <w:r w:rsidR="00627967" w:rsidRPr="005E4C2F">
        <w:rPr>
          <w:rFonts w:ascii="Times New Roman" w:eastAsia="仿宋" w:hAnsi="Times New Roman" w:cs="Times New Roman"/>
          <w:snapToGrid w:val="0"/>
          <w:color w:val="000000" w:themeColor="text1"/>
          <w:kern w:val="0"/>
          <w:sz w:val="32"/>
          <w:szCs w:val="32"/>
        </w:rPr>
        <w:t>安全</w:t>
      </w:r>
      <w:r w:rsidR="001D0DC0" w:rsidRPr="005E4C2F">
        <w:rPr>
          <w:rFonts w:ascii="Times New Roman" w:eastAsia="仿宋" w:hAnsi="Times New Roman" w:cs="Times New Roman"/>
          <w:snapToGrid w:val="0"/>
          <w:color w:val="000000" w:themeColor="text1"/>
          <w:kern w:val="0"/>
          <w:sz w:val="32"/>
          <w:szCs w:val="32"/>
        </w:rPr>
        <w:t>等</w:t>
      </w:r>
      <w:r w:rsidR="002B15B8" w:rsidRPr="005E4C2F">
        <w:rPr>
          <w:rFonts w:ascii="Times New Roman" w:eastAsia="仿宋" w:hAnsi="Times New Roman" w:cs="Times New Roman"/>
          <w:snapToGrid w:val="0"/>
          <w:color w:val="000000" w:themeColor="text1"/>
          <w:kern w:val="0"/>
          <w:sz w:val="32"/>
          <w:szCs w:val="32"/>
        </w:rPr>
        <w:t>）</w:t>
      </w:r>
      <w:r w:rsidR="00437486" w:rsidRPr="005E4C2F">
        <w:rPr>
          <w:rFonts w:ascii="Times New Roman" w:eastAsia="仿宋" w:hAnsi="Times New Roman" w:cs="Times New Roman"/>
          <w:snapToGrid w:val="0"/>
          <w:color w:val="000000" w:themeColor="text1"/>
          <w:kern w:val="0"/>
          <w:sz w:val="32"/>
          <w:szCs w:val="32"/>
        </w:rPr>
        <w:t>、管理制度建立、检测检验和备案登记、拆装单位资质、设备操作人员</w:t>
      </w:r>
      <w:r w:rsidR="008F75C4" w:rsidRPr="005E4C2F">
        <w:rPr>
          <w:rFonts w:ascii="Times New Roman" w:eastAsia="仿宋" w:hAnsi="Times New Roman" w:cs="Times New Roman"/>
          <w:snapToGrid w:val="0"/>
          <w:color w:val="000000" w:themeColor="text1"/>
          <w:kern w:val="0"/>
          <w:sz w:val="32"/>
          <w:szCs w:val="32"/>
        </w:rPr>
        <w:t>持证上岗</w:t>
      </w:r>
      <w:r w:rsidR="001D0DC0" w:rsidRPr="005E4C2F">
        <w:rPr>
          <w:rFonts w:ascii="Times New Roman" w:eastAsia="仿宋" w:hAnsi="Times New Roman" w:cs="Times New Roman"/>
          <w:snapToGrid w:val="0"/>
          <w:color w:val="000000" w:themeColor="text1"/>
          <w:kern w:val="0"/>
          <w:sz w:val="32"/>
          <w:szCs w:val="32"/>
        </w:rPr>
        <w:t>；</w:t>
      </w:r>
      <w:r w:rsidR="00437486" w:rsidRPr="005E4C2F">
        <w:rPr>
          <w:rFonts w:ascii="Times New Roman" w:eastAsia="仿宋" w:hAnsi="Times New Roman" w:cs="Times New Roman"/>
          <w:snapToGrid w:val="0"/>
          <w:color w:val="000000" w:themeColor="text1"/>
          <w:kern w:val="0"/>
          <w:sz w:val="32"/>
          <w:szCs w:val="32"/>
        </w:rPr>
        <w:t>专项方案的</w:t>
      </w:r>
      <w:r w:rsidR="005F6354" w:rsidRPr="005E4C2F">
        <w:rPr>
          <w:rFonts w:ascii="Times New Roman" w:eastAsia="仿宋" w:hAnsi="Times New Roman" w:cs="Times New Roman"/>
          <w:snapToGrid w:val="0"/>
          <w:color w:val="000000" w:themeColor="text1"/>
          <w:kern w:val="0"/>
          <w:sz w:val="32"/>
          <w:szCs w:val="32"/>
        </w:rPr>
        <w:t>编制、审核审批</w:t>
      </w:r>
      <w:r w:rsidR="00437486" w:rsidRPr="005E4C2F">
        <w:rPr>
          <w:rFonts w:ascii="Times New Roman" w:eastAsia="仿宋" w:hAnsi="Times New Roman" w:cs="Times New Roman"/>
          <w:snapToGrid w:val="0"/>
          <w:color w:val="000000" w:themeColor="text1"/>
          <w:kern w:val="0"/>
          <w:sz w:val="32"/>
          <w:szCs w:val="32"/>
        </w:rPr>
        <w:t>和执行、验收和维护保养</w:t>
      </w:r>
      <w:r w:rsidR="00BA0358" w:rsidRPr="005E4C2F">
        <w:rPr>
          <w:rFonts w:ascii="Times New Roman" w:eastAsia="仿宋" w:hAnsi="Times New Roman" w:cs="Times New Roman"/>
          <w:snapToGrid w:val="0"/>
          <w:color w:val="000000" w:themeColor="text1"/>
          <w:kern w:val="0"/>
          <w:sz w:val="32"/>
          <w:szCs w:val="32"/>
        </w:rPr>
        <w:t>、建筑起重机械安全技术档案</w:t>
      </w:r>
      <w:r w:rsidR="00437486" w:rsidRPr="005E4C2F">
        <w:rPr>
          <w:rFonts w:ascii="Times New Roman" w:eastAsia="仿宋" w:hAnsi="Times New Roman" w:cs="Times New Roman"/>
          <w:snapToGrid w:val="0"/>
          <w:color w:val="000000" w:themeColor="text1"/>
          <w:kern w:val="0"/>
          <w:sz w:val="32"/>
          <w:szCs w:val="32"/>
        </w:rPr>
        <w:t>等情况，</w:t>
      </w:r>
      <w:r w:rsidR="00B11401" w:rsidRPr="005E4C2F">
        <w:rPr>
          <w:rFonts w:ascii="Times New Roman" w:eastAsia="仿宋" w:hAnsi="Times New Roman" w:cs="Times New Roman"/>
          <w:snapToGrid w:val="0"/>
          <w:color w:val="000000" w:themeColor="text1"/>
          <w:kern w:val="0"/>
          <w:sz w:val="32"/>
          <w:szCs w:val="32"/>
        </w:rPr>
        <w:t>尤其要加强老旧塔机的安全管理，加大检查和维护保养力度，严禁机械</w:t>
      </w:r>
      <w:r w:rsidR="00B11401" w:rsidRPr="005E4C2F">
        <w:rPr>
          <w:rFonts w:ascii="Times New Roman" w:eastAsia="仿宋" w:hAnsi="Times New Roman" w:cs="Times New Roman"/>
          <w:snapToGrid w:val="0"/>
          <w:color w:val="000000" w:themeColor="text1"/>
          <w:kern w:val="0"/>
          <w:sz w:val="32"/>
          <w:szCs w:val="32"/>
        </w:rPr>
        <w:t>“</w:t>
      </w:r>
      <w:r w:rsidR="00B11401" w:rsidRPr="005E4C2F">
        <w:rPr>
          <w:rFonts w:ascii="Times New Roman" w:eastAsia="仿宋" w:hAnsi="Times New Roman" w:cs="Times New Roman"/>
          <w:snapToGrid w:val="0"/>
          <w:color w:val="000000" w:themeColor="text1"/>
          <w:kern w:val="0"/>
          <w:sz w:val="32"/>
          <w:szCs w:val="32"/>
        </w:rPr>
        <w:t>带病</w:t>
      </w:r>
      <w:r w:rsidR="00B11401" w:rsidRPr="005E4C2F">
        <w:rPr>
          <w:rFonts w:ascii="Times New Roman" w:eastAsia="仿宋" w:hAnsi="Times New Roman" w:cs="Times New Roman"/>
          <w:snapToGrid w:val="0"/>
          <w:color w:val="000000" w:themeColor="text1"/>
          <w:kern w:val="0"/>
          <w:sz w:val="32"/>
          <w:szCs w:val="32"/>
        </w:rPr>
        <w:t>”</w:t>
      </w:r>
      <w:r w:rsidR="00B11401" w:rsidRPr="005E4C2F">
        <w:rPr>
          <w:rFonts w:ascii="Times New Roman" w:eastAsia="仿宋" w:hAnsi="Times New Roman" w:cs="Times New Roman"/>
          <w:snapToGrid w:val="0"/>
          <w:color w:val="000000" w:themeColor="text1"/>
          <w:kern w:val="0"/>
          <w:sz w:val="32"/>
          <w:szCs w:val="32"/>
        </w:rPr>
        <w:t>运行</w:t>
      </w:r>
      <w:r w:rsidRPr="005E4C2F">
        <w:rPr>
          <w:rFonts w:ascii="Times New Roman" w:eastAsia="仿宋" w:hAnsi="Times New Roman" w:cs="Times New Roman"/>
          <w:snapToGrid w:val="0"/>
          <w:color w:val="000000" w:themeColor="text1"/>
          <w:kern w:val="0"/>
          <w:sz w:val="32"/>
          <w:szCs w:val="32"/>
        </w:rPr>
        <w:t>。企业要</w:t>
      </w:r>
      <w:r w:rsidR="00437486" w:rsidRPr="005E4C2F">
        <w:rPr>
          <w:rFonts w:ascii="Times New Roman" w:eastAsia="仿宋" w:hAnsi="Times New Roman" w:cs="Times New Roman"/>
          <w:snapToGrid w:val="0"/>
          <w:color w:val="000000" w:themeColor="text1"/>
          <w:kern w:val="0"/>
          <w:sz w:val="32"/>
          <w:szCs w:val="32"/>
        </w:rPr>
        <w:t>建立</w:t>
      </w:r>
      <w:proofErr w:type="gramStart"/>
      <w:r w:rsidR="00437486" w:rsidRPr="005E4C2F">
        <w:rPr>
          <w:rFonts w:ascii="Times New Roman" w:eastAsia="仿宋" w:hAnsi="Times New Roman" w:cs="Times New Roman"/>
          <w:snapToGrid w:val="0"/>
          <w:color w:val="000000" w:themeColor="text1"/>
          <w:kern w:val="0"/>
          <w:sz w:val="32"/>
          <w:szCs w:val="32"/>
        </w:rPr>
        <w:t>自查台</w:t>
      </w:r>
      <w:proofErr w:type="gramEnd"/>
      <w:r w:rsidR="00437486" w:rsidRPr="005E4C2F">
        <w:rPr>
          <w:rFonts w:ascii="Times New Roman" w:eastAsia="仿宋" w:hAnsi="Times New Roman" w:cs="Times New Roman"/>
          <w:snapToGrid w:val="0"/>
          <w:color w:val="000000" w:themeColor="text1"/>
          <w:kern w:val="0"/>
          <w:sz w:val="32"/>
          <w:szCs w:val="32"/>
        </w:rPr>
        <w:t>账，及时消除安全隐患</w:t>
      </w:r>
      <w:r w:rsidR="00627967" w:rsidRPr="005E4C2F">
        <w:rPr>
          <w:rFonts w:ascii="Times New Roman" w:eastAsia="仿宋" w:hAnsi="Times New Roman" w:cs="Times New Roman"/>
          <w:snapToGrid w:val="0"/>
          <w:color w:val="000000" w:themeColor="text1"/>
          <w:kern w:val="0"/>
          <w:sz w:val="32"/>
          <w:szCs w:val="32"/>
        </w:rPr>
        <w:t>，确保安全运行。</w:t>
      </w:r>
    </w:p>
    <w:p w14:paraId="6DE33E23" w14:textId="77777777" w:rsidR="007E59FC" w:rsidRPr="005E4C2F" w:rsidRDefault="00FF6BD5" w:rsidP="005E4C2F">
      <w:pPr>
        <w:spacing w:line="560" w:lineRule="exact"/>
        <w:ind w:firstLineChars="200" w:firstLine="643"/>
        <w:rPr>
          <w:rFonts w:ascii="Times New Roman" w:eastAsia="仿宋" w:hAnsi="Times New Roman" w:cs="Times New Roman"/>
          <w:snapToGrid w:val="0"/>
          <w:color w:val="000000" w:themeColor="text1"/>
          <w:kern w:val="0"/>
          <w:sz w:val="32"/>
          <w:szCs w:val="32"/>
        </w:rPr>
      </w:pPr>
      <w:r w:rsidRPr="005E4C2F">
        <w:rPr>
          <w:rFonts w:ascii="Times New Roman" w:eastAsia="仿宋" w:hAnsi="Times New Roman" w:cs="Times New Roman"/>
          <w:b/>
          <w:snapToGrid w:val="0"/>
          <w:color w:val="000000" w:themeColor="text1"/>
          <w:sz w:val="32"/>
          <w:szCs w:val="32"/>
        </w:rPr>
        <w:t>2.</w:t>
      </w:r>
      <w:r w:rsidR="0022670A" w:rsidRPr="005E4C2F">
        <w:rPr>
          <w:rFonts w:ascii="Times New Roman" w:eastAsia="仿宋" w:hAnsi="Times New Roman" w:cs="Times New Roman"/>
          <w:b/>
          <w:snapToGrid w:val="0"/>
          <w:color w:val="000000" w:themeColor="text1"/>
          <w:sz w:val="32"/>
          <w:szCs w:val="32"/>
        </w:rPr>
        <w:t>主管部门</w:t>
      </w:r>
      <w:r w:rsidR="00222E48" w:rsidRPr="005E4C2F">
        <w:rPr>
          <w:rFonts w:ascii="Times New Roman" w:eastAsia="仿宋" w:hAnsi="Times New Roman" w:cs="Times New Roman"/>
          <w:b/>
          <w:snapToGrid w:val="0"/>
          <w:color w:val="000000" w:themeColor="text1"/>
          <w:sz w:val="32"/>
          <w:szCs w:val="32"/>
        </w:rPr>
        <w:t>全面排查，</w:t>
      </w:r>
      <w:r w:rsidR="00DD4C17" w:rsidRPr="005E4C2F">
        <w:rPr>
          <w:rFonts w:ascii="Times New Roman" w:eastAsia="仿宋" w:hAnsi="Times New Roman" w:cs="Times New Roman"/>
          <w:b/>
          <w:snapToGrid w:val="0"/>
          <w:color w:val="000000" w:themeColor="text1"/>
          <w:sz w:val="32"/>
          <w:szCs w:val="32"/>
        </w:rPr>
        <w:t>摸清</w:t>
      </w:r>
      <w:r w:rsidR="002359F3" w:rsidRPr="005E4C2F">
        <w:rPr>
          <w:rFonts w:ascii="Times New Roman" w:eastAsia="仿宋" w:hAnsi="Times New Roman" w:cs="Times New Roman"/>
          <w:b/>
          <w:snapToGrid w:val="0"/>
          <w:color w:val="000000" w:themeColor="text1"/>
          <w:sz w:val="32"/>
          <w:szCs w:val="32"/>
        </w:rPr>
        <w:t>现状</w:t>
      </w:r>
      <w:r w:rsidR="00DD4C17" w:rsidRPr="005E4C2F">
        <w:rPr>
          <w:rFonts w:ascii="Times New Roman" w:eastAsia="仿宋" w:hAnsi="Times New Roman" w:cs="Times New Roman"/>
          <w:b/>
          <w:snapToGrid w:val="0"/>
          <w:color w:val="000000" w:themeColor="text1"/>
          <w:sz w:val="32"/>
          <w:szCs w:val="32"/>
        </w:rPr>
        <w:t>底数</w:t>
      </w:r>
      <w:r w:rsidR="0022670A" w:rsidRPr="005E4C2F">
        <w:rPr>
          <w:rFonts w:ascii="Times New Roman" w:eastAsia="仿宋" w:hAnsi="Times New Roman" w:cs="Times New Roman"/>
          <w:b/>
          <w:snapToGrid w:val="0"/>
          <w:color w:val="000000" w:themeColor="text1"/>
          <w:sz w:val="32"/>
          <w:szCs w:val="32"/>
        </w:rPr>
        <w:t>。</w:t>
      </w:r>
      <w:r w:rsidR="00222E48" w:rsidRPr="005E4C2F">
        <w:rPr>
          <w:rFonts w:ascii="Times New Roman" w:eastAsia="仿宋" w:hAnsi="Times New Roman" w:cs="Times New Roman"/>
          <w:snapToGrid w:val="0"/>
          <w:color w:val="000000" w:themeColor="text1"/>
          <w:sz w:val="32"/>
          <w:szCs w:val="32"/>
        </w:rPr>
        <w:t>在企业自查自纠的</w:t>
      </w:r>
      <w:r w:rsidR="00040BD9" w:rsidRPr="005E4C2F">
        <w:rPr>
          <w:rFonts w:ascii="Times New Roman" w:eastAsia="仿宋" w:hAnsi="Times New Roman" w:cs="Times New Roman"/>
          <w:snapToGrid w:val="0"/>
          <w:color w:val="000000" w:themeColor="text1"/>
          <w:sz w:val="32"/>
          <w:szCs w:val="32"/>
        </w:rPr>
        <w:t>基础上</w:t>
      </w:r>
      <w:r w:rsidR="00222E48" w:rsidRPr="005E4C2F">
        <w:rPr>
          <w:rFonts w:ascii="Times New Roman" w:eastAsia="仿宋" w:hAnsi="Times New Roman" w:cs="Times New Roman"/>
          <w:snapToGrid w:val="0"/>
          <w:color w:val="000000" w:themeColor="text1"/>
          <w:sz w:val="32"/>
          <w:szCs w:val="32"/>
        </w:rPr>
        <w:t>，各地</w:t>
      </w:r>
      <w:r w:rsidR="007E59FC" w:rsidRPr="005E4C2F">
        <w:rPr>
          <w:rFonts w:ascii="Times New Roman" w:eastAsia="仿宋" w:hAnsi="Times New Roman" w:cs="Times New Roman"/>
          <w:snapToGrid w:val="0"/>
          <w:color w:val="000000" w:themeColor="text1"/>
          <w:sz w:val="32"/>
          <w:szCs w:val="32"/>
        </w:rPr>
        <w:t>住房城乡建设行政主管部门</w:t>
      </w:r>
      <w:r w:rsidR="00222E48" w:rsidRPr="005E4C2F">
        <w:rPr>
          <w:rFonts w:ascii="Times New Roman" w:eastAsia="仿宋" w:hAnsi="Times New Roman" w:cs="Times New Roman"/>
          <w:snapToGrid w:val="0"/>
          <w:color w:val="000000" w:themeColor="text1"/>
          <w:sz w:val="32"/>
          <w:szCs w:val="32"/>
        </w:rPr>
        <w:t>要</w:t>
      </w:r>
      <w:r w:rsidR="003E73A9" w:rsidRPr="005E4C2F">
        <w:rPr>
          <w:rFonts w:ascii="Times New Roman" w:eastAsia="仿宋" w:hAnsi="Times New Roman" w:cs="Times New Roman"/>
          <w:snapToGrid w:val="0"/>
          <w:color w:val="000000" w:themeColor="text1"/>
          <w:sz w:val="32"/>
          <w:szCs w:val="32"/>
        </w:rPr>
        <w:t>对本辖区内</w:t>
      </w:r>
      <w:r w:rsidR="004C1493" w:rsidRPr="005E4C2F">
        <w:rPr>
          <w:rFonts w:ascii="Times New Roman" w:eastAsia="仿宋" w:hAnsi="Times New Roman" w:cs="Times New Roman"/>
          <w:snapToGrid w:val="0"/>
          <w:color w:val="000000" w:themeColor="text1"/>
          <w:sz w:val="32"/>
          <w:szCs w:val="32"/>
        </w:rPr>
        <w:t>“</w:t>
      </w:r>
      <w:r w:rsidR="004C1493" w:rsidRPr="005E4C2F">
        <w:rPr>
          <w:rFonts w:ascii="Times New Roman" w:eastAsia="仿宋" w:hAnsi="Times New Roman" w:cs="Times New Roman"/>
          <w:snapToGrid w:val="0"/>
          <w:color w:val="000000" w:themeColor="text1"/>
          <w:sz w:val="32"/>
          <w:szCs w:val="32"/>
        </w:rPr>
        <w:t>两工地</w:t>
      </w:r>
      <w:r w:rsidR="004C1493" w:rsidRPr="005E4C2F">
        <w:rPr>
          <w:rFonts w:ascii="Times New Roman" w:eastAsia="仿宋" w:hAnsi="Times New Roman" w:cs="Times New Roman"/>
          <w:snapToGrid w:val="0"/>
          <w:color w:val="000000" w:themeColor="text1"/>
          <w:sz w:val="32"/>
          <w:szCs w:val="32"/>
        </w:rPr>
        <w:t>”</w:t>
      </w:r>
      <w:r w:rsidR="003E73A9" w:rsidRPr="005E4C2F">
        <w:rPr>
          <w:rFonts w:ascii="Times New Roman" w:eastAsia="仿宋" w:hAnsi="Times New Roman" w:cs="Times New Roman"/>
          <w:snapToGrid w:val="0"/>
          <w:color w:val="000000" w:themeColor="text1"/>
          <w:sz w:val="32"/>
          <w:szCs w:val="32"/>
        </w:rPr>
        <w:t>建筑</w:t>
      </w:r>
      <w:r w:rsidR="004C1493" w:rsidRPr="005E4C2F">
        <w:rPr>
          <w:rFonts w:ascii="Times New Roman" w:eastAsia="仿宋" w:hAnsi="Times New Roman" w:cs="Times New Roman"/>
          <w:snapToGrid w:val="0"/>
          <w:color w:val="000000" w:themeColor="text1"/>
          <w:sz w:val="32"/>
          <w:szCs w:val="32"/>
        </w:rPr>
        <w:t>起重</w:t>
      </w:r>
      <w:r w:rsidR="003E73A9" w:rsidRPr="005E4C2F">
        <w:rPr>
          <w:rFonts w:ascii="Times New Roman" w:eastAsia="仿宋" w:hAnsi="Times New Roman" w:cs="Times New Roman"/>
          <w:snapToGrid w:val="0"/>
          <w:color w:val="000000" w:themeColor="text1"/>
          <w:sz w:val="32"/>
          <w:szCs w:val="32"/>
        </w:rPr>
        <w:t>机械和责任</w:t>
      </w:r>
      <w:r w:rsidR="00A01545" w:rsidRPr="005E4C2F">
        <w:rPr>
          <w:rFonts w:ascii="Times New Roman" w:eastAsia="仿宋" w:hAnsi="Times New Roman" w:cs="Times New Roman"/>
          <w:snapToGrid w:val="0"/>
          <w:color w:val="000000" w:themeColor="text1"/>
          <w:sz w:val="32"/>
          <w:szCs w:val="32"/>
        </w:rPr>
        <w:t>主体</w:t>
      </w:r>
      <w:r w:rsidR="003E73A9" w:rsidRPr="005E4C2F">
        <w:rPr>
          <w:rFonts w:ascii="Times New Roman" w:eastAsia="仿宋" w:hAnsi="Times New Roman" w:cs="Times New Roman"/>
          <w:snapToGrid w:val="0"/>
          <w:color w:val="000000" w:themeColor="text1"/>
          <w:sz w:val="32"/>
          <w:szCs w:val="32"/>
        </w:rPr>
        <w:t>单位</w:t>
      </w:r>
      <w:r w:rsidR="00603227" w:rsidRPr="005E4C2F">
        <w:rPr>
          <w:rFonts w:ascii="Times New Roman" w:eastAsia="仿宋" w:hAnsi="Times New Roman" w:cs="Times New Roman"/>
          <w:snapToGrid w:val="0"/>
          <w:color w:val="000000" w:themeColor="text1"/>
          <w:sz w:val="32"/>
          <w:szCs w:val="32"/>
        </w:rPr>
        <w:t>管理</w:t>
      </w:r>
      <w:r w:rsidR="003E73A9" w:rsidRPr="005E4C2F">
        <w:rPr>
          <w:rFonts w:ascii="Times New Roman" w:eastAsia="仿宋" w:hAnsi="Times New Roman" w:cs="Times New Roman"/>
          <w:snapToGrid w:val="0"/>
          <w:color w:val="000000" w:themeColor="text1"/>
          <w:sz w:val="32"/>
          <w:szCs w:val="32"/>
        </w:rPr>
        <w:t>行为进行全面摸排</w:t>
      </w:r>
      <w:r w:rsidR="000C0D81" w:rsidRPr="005E4C2F">
        <w:rPr>
          <w:rFonts w:ascii="Times New Roman" w:eastAsia="仿宋" w:hAnsi="Times New Roman" w:cs="Times New Roman"/>
          <w:snapToGrid w:val="0"/>
          <w:color w:val="000000" w:themeColor="text1"/>
          <w:sz w:val="32"/>
          <w:szCs w:val="32"/>
        </w:rPr>
        <w:t>核查</w:t>
      </w:r>
      <w:r w:rsidR="003E73A9" w:rsidRPr="005E4C2F">
        <w:rPr>
          <w:rFonts w:ascii="Times New Roman" w:eastAsia="仿宋" w:hAnsi="Times New Roman" w:cs="Times New Roman"/>
          <w:snapToGrid w:val="0"/>
          <w:color w:val="000000" w:themeColor="text1"/>
          <w:sz w:val="32"/>
          <w:szCs w:val="32"/>
        </w:rPr>
        <w:t>，摸</w:t>
      </w:r>
      <w:r w:rsidR="003E73A9" w:rsidRPr="005E4C2F">
        <w:rPr>
          <w:rFonts w:ascii="Times New Roman" w:eastAsia="仿宋" w:hAnsi="Times New Roman" w:cs="Times New Roman"/>
          <w:snapToGrid w:val="0"/>
          <w:color w:val="000000" w:themeColor="text1"/>
          <w:sz w:val="32"/>
          <w:szCs w:val="32"/>
        </w:rPr>
        <w:lastRenderedPageBreak/>
        <w:t>清现状底数，</w:t>
      </w:r>
      <w:r w:rsidR="004C6031" w:rsidRPr="005E4C2F">
        <w:rPr>
          <w:rFonts w:ascii="Times New Roman" w:eastAsia="仿宋" w:hAnsi="Times New Roman" w:cs="Times New Roman"/>
          <w:snapToGrid w:val="0"/>
          <w:color w:val="000000" w:themeColor="text1"/>
          <w:sz w:val="32"/>
          <w:szCs w:val="32"/>
        </w:rPr>
        <w:t>填写</w:t>
      </w:r>
      <w:r w:rsidR="00354DAB" w:rsidRPr="005E4C2F">
        <w:rPr>
          <w:rFonts w:ascii="Times New Roman" w:eastAsia="仿宋" w:hAnsi="Times New Roman" w:cs="Times New Roman"/>
          <w:snapToGrid w:val="0"/>
          <w:color w:val="000000" w:themeColor="text1"/>
          <w:sz w:val="32"/>
          <w:szCs w:val="32"/>
        </w:rPr>
        <w:t>《建筑</w:t>
      </w:r>
      <w:r w:rsidR="004C1493" w:rsidRPr="005E4C2F">
        <w:rPr>
          <w:rFonts w:ascii="Times New Roman" w:eastAsia="仿宋" w:hAnsi="Times New Roman" w:cs="Times New Roman"/>
          <w:snapToGrid w:val="0"/>
          <w:color w:val="000000" w:themeColor="text1"/>
          <w:sz w:val="32"/>
          <w:szCs w:val="32"/>
        </w:rPr>
        <w:t>起重</w:t>
      </w:r>
      <w:r w:rsidR="00354DAB" w:rsidRPr="005E4C2F">
        <w:rPr>
          <w:rFonts w:ascii="Times New Roman" w:eastAsia="仿宋" w:hAnsi="Times New Roman" w:cs="Times New Roman"/>
          <w:snapToGrid w:val="0"/>
          <w:color w:val="000000" w:themeColor="text1"/>
          <w:sz w:val="32"/>
          <w:szCs w:val="32"/>
        </w:rPr>
        <w:t>机械安全专项整治检查统计表》</w:t>
      </w:r>
      <w:r w:rsidR="004A20F1" w:rsidRPr="005E4C2F">
        <w:rPr>
          <w:rFonts w:ascii="Times New Roman" w:eastAsia="仿宋" w:hAnsi="Times New Roman" w:cs="Times New Roman"/>
          <w:snapToGrid w:val="0"/>
          <w:color w:val="000000" w:themeColor="text1"/>
          <w:sz w:val="32"/>
          <w:szCs w:val="32"/>
        </w:rPr>
        <w:t>（附</w:t>
      </w:r>
      <w:r w:rsidR="00354DAB" w:rsidRPr="005E4C2F">
        <w:rPr>
          <w:rFonts w:ascii="Times New Roman" w:eastAsia="仿宋" w:hAnsi="Times New Roman" w:cs="Times New Roman"/>
          <w:snapToGrid w:val="0"/>
          <w:color w:val="000000" w:themeColor="text1"/>
          <w:sz w:val="32"/>
          <w:szCs w:val="32"/>
        </w:rPr>
        <w:t>表</w:t>
      </w:r>
      <w:r w:rsidR="004A20F1" w:rsidRPr="005E4C2F">
        <w:rPr>
          <w:rFonts w:ascii="Times New Roman" w:eastAsia="仿宋" w:hAnsi="Times New Roman" w:cs="Times New Roman"/>
          <w:snapToGrid w:val="0"/>
          <w:color w:val="000000" w:themeColor="text1"/>
          <w:sz w:val="32"/>
          <w:szCs w:val="32"/>
        </w:rPr>
        <w:t>1</w:t>
      </w:r>
      <w:r w:rsidR="004A20F1" w:rsidRPr="005E4C2F">
        <w:rPr>
          <w:rFonts w:ascii="Times New Roman" w:eastAsia="仿宋" w:hAnsi="Times New Roman" w:cs="Times New Roman"/>
          <w:snapToGrid w:val="0"/>
          <w:color w:val="000000" w:themeColor="text1"/>
          <w:sz w:val="32"/>
          <w:szCs w:val="32"/>
        </w:rPr>
        <w:t>）</w:t>
      </w:r>
      <w:r w:rsidR="004C6031" w:rsidRPr="005E4C2F">
        <w:rPr>
          <w:rFonts w:ascii="Times New Roman" w:eastAsia="仿宋" w:hAnsi="Times New Roman" w:cs="Times New Roman"/>
          <w:snapToGrid w:val="0"/>
          <w:color w:val="000000" w:themeColor="text1"/>
          <w:sz w:val="32"/>
          <w:szCs w:val="32"/>
        </w:rPr>
        <w:t>，</w:t>
      </w:r>
      <w:r w:rsidR="00A37677" w:rsidRPr="005E4C2F">
        <w:rPr>
          <w:rFonts w:ascii="Times New Roman" w:eastAsia="仿宋" w:hAnsi="Times New Roman" w:cs="Times New Roman"/>
          <w:snapToGrid w:val="0"/>
          <w:color w:val="000000" w:themeColor="text1"/>
          <w:sz w:val="32"/>
          <w:szCs w:val="32"/>
        </w:rPr>
        <w:t>对检查中发现的问题及安全隐患及时告知相关单位，督促限期整改。</w:t>
      </w:r>
      <w:r w:rsidR="00040BD9" w:rsidRPr="005E4C2F">
        <w:rPr>
          <w:rFonts w:ascii="Times New Roman" w:eastAsia="仿宋" w:hAnsi="Times New Roman" w:cs="Times New Roman"/>
          <w:snapToGrid w:val="0"/>
          <w:color w:val="000000" w:themeColor="text1"/>
          <w:sz w:val="32"/>
          <w:szCs w:val="32"/>
        </w:rPr>
        <w:t>在摸清底数的同时</w:t>
      </w:r>
      <w:r w:rsidR="00A37677" w:rsidRPr="005E4C2F">
        <w:rPr>
          <w:rFonts w:ascii="Times New Roman" w:eastAsia="仿宋" w:hAnsi="Times New Roman" w:cs="Times New Roman"/>
          <w:snapToGrid w:val="0"/>
          <w:color w:val="000000" w:themeColor="text1"/>
          <w:sz w:val="32"/>
          <w:szCs w:val="32"/>
        </w:rPr>
        <w:t>，要认真研究存在的主要问题和管理中</w:t>
      </w:r>
      <w:r w:rsidR="00603227" w:rsidRPr="005E4C2F">
        <w:rPr>
          <w:rFonts w:ascii="Times New Roman" w:eastAsia="仿宋" w:hAnsi="Times New Roman" w:cs="Times New Roman"/>
          <w:snapToGrid w:val="0"/>
          <w:color w:val="000000" w:themeColor="text1"/>
          <w:sz w:val="32"/>
          <w:szCs w:val="32"/>
        </w:rPr>
        <w:t>的</w:t>
      </w:r>
      <w:r w:rsidR="00A37677" w:rsidRPr="005E4C2F">
        <w:rPr>
          <w:rFonts w:ascii="Times New Roman" w:eastAsia="仿宋" w:hAnsi="Times New Roman" w:cs="Times New Roman"/>
          <w:snapToGrid w:val="0"/>
          <w:color w:val="000000" w:themeColor="text1"/>
          <w:sz w:val="32"/>
          <w:szCs w:val="32"/>
        </w:rPr>
        <w:t>薄弱环节，查找</w:t>
      </w:r>
      <w:r w:rsidR="007E59FC" w:rsidRPr="005E4C2F">
        <w:rPr>
          <w:rFonts w:ascii="Times New Roman" w:eastAsia="仿宋" w:hAnsi="Times New Roman" w:cs="Times New Roman"/>
          <w:snapToGrid w:val="0"/>
          <w:color w:val="000000" w:themeColor="text1"/>
          <w:sz w:val="32"/>
          <w:szCs w:val="32"/>
        </w:rPr>
        <w:t>问题</w:t>
      </w:r>
      <w:r w:rsidR="00A37677" w:rsidRPr="005E4C2F">
        <w:rPr>
          <w:rFonts w:ascii="Times New Roman" w:eastAsia="仿宋" w:hAnsi="Times New Roman" w:cs="Times New Roman"/>
          <w:snapToGrid w:val="0"/>
          <w:color w:val="000000" w:themeColor="text1"/>
          <w:sz w:val="32"/>
          <w:szCs w:val="32"/>
        </w:rPr>
        <w:t>根源，分析对策措施。</w:t>
      </w:r>
    </w:p>
    <w:p w14:paraId="41D3BFD2" w14:textId="77777777" w:rsidR="00DF53BA" w:rsidRPr="005E4C2F" w:rsidRDefault="00DF53BA" w:rsidP="005E4C2F">
      <w:pPr>
        <w:spacing w:line="560" w:lineRule="exact"/>
        <w:ind w:firstLineChars="200" w:firstLine="643"/>
        <w:rPr>
          <w:rFonts w:ascii="Times New Roman" w:eastAsia="楷体" w:hAnsi="Times New Roman" w:cs="Times New Roman"/>
          <w:b/>
          <w:snapToGrid w:val="0"/>
          <w:color w:val="000000" w:themeColor="text1"/>
          <w:kern w:val="0"/>
          <w:sz w:val="32"/>
          <w:szCs w:val="32"/>
        </w:rPr>
      </w:pPr>
      <w:r w:rsidRPr="005E4C2F">
        <w:rPr>
          <w:rFonts w:ascii="Times New Roman" w:eastAsia="楷体" w:hAnsi="Times New Roman" w:cs="Times New Roman"/>
          <w:b/>
          <w:snapToGrid w:val="0"/>
          <w:color w:val="000000" w:themeColor="text1"/>
          <w:kern w:val="0"/>
          <w:sz w:val="32"/>
          <w:szCs w:val="32"/>
        </w:rPr>
        <w:t>（三）</w:t>
      </w:r>
      <w:r w:rsidR="0072660E" w:rsidRPr="005E4C2F">
        <w:rPr>
          <w:rFonts w:ascii="Times New Roman" w:eastAsia="楷体" w:hAnsi="Times New Roman" w:cs="Times New Roman"/>
          <w:b/>
          <w:snapToGrid w:val="0"/>
          <w:color w:val="000000" w:themeColor="text1"/>
          <w:kern w:val="0"/>
          <w:sz w:val="32"/>
          <w:szCs w:val="32"/>
        </w:rPr>
        <w:t>重点整治</w:t>
      </w:r>
      <w:r w:rsidRPr="005E4C2F">
        <w:rPr>
          <w:rFonts w:ascii="Times New Roman" w:eastAsia="楷体" w:hAnsi="Times New Roman" w:cs="Times New Roman"/>
          <w:b/>
          <w:snapToGrid w:val="0"/>
          <w:color w:val="000000" w:themeColor="text1"/>
          <w:kern w:val="0"/>
          <w:sz w:val="32"/>
          <w:szCs w:val="32"/>
        </w:rPr>
        <w:t>阶段（</w:t>
      </w:r>
      <w:r w:rsidRPr="005E4C2F">
        <w:rPr>
          <w:rFonts w:ascii="Times New Roman" w:eastAsia="楷体" w:hAnsi="Times New Roman" w:cs="Times New Roman"/>
          <w:b/>
          <w:snapToGrid w:val="0"/>
          <w:color w:val="000000" w:themeColor="text1"/>
          <w:kern w:val="0"/>
          <w:sz w:val="32"/>
          <w:szCs w:val="32"/>
        </w:rPr>
        <w:t>20</w:t>
      </w:r>
      <w:r w:rsidR="0072660E" w:rsidRPr="005E4C2F">
        <w:rPr>
          <w:rFonts w:ascii="Times New Roman" w:eastAsia="楷体" w:hAnsi="Times New Roman" w:cs="Times New Roman"/>
          <w:b/>
          <w:snapToGrid w:val="0"/>
          <w:color w:val="000000" w:themeColor="text1"/>
          <w:kern w:val="0"/>
          <w:sz w:val="32"/>
          <w:szCs w:val="32"/>
        </w:rPr>
        <w:t>20</w:t>
      </w:r>
      <w:r w:rsidRPr="005E4C2F">
        <w:rPr>
          <w:rFonts w:ascii="Times New Roman" w:eastAsia="楷体" w:hAnsi="Times New Roman" w:cs="Times New Roman"/>
          <w:b/>
          <w:snapToGrid w:val="0"/>
          <w:color w:val="000000" w:themeColor="text1"/>
          <w:kern w:val="0"/>
          <w:sz w:val="32"/>
          <w:szCs w:val="32"/>
        </w:rPr>
        <w:t>年</w:t>
      </w:r>
      <w:r w:rsidRPr="005E4C2F">
        <w:rPr>
          <w:rFonts w:ascii="Times New Roman" w:eastAsia="楷体" w:hAnsi="Times New Roman" w:cs="Times New Roman"/>
          <w:b/>
          <w:snapToGrid w:val="0"/>
          <w:color w:val="000000" w:themeColor="text1"/>
          <w:kern w:val="0"/>
          <w:sz w:val="32"/>
          <w:szCs w:val="32"/>
        </w:rPr>
        <w:t>1</w:t>
      </w:r>
      <w:r w:rsidRPr="005E4C2F">
        <w:rPr>
          <w:rFonts w:ascii="Times New Roman" w:eastAsia="楷体" w:hAnsi="Times New Roman" w:cs="Times New Roman"/>
          <w:b/>
          <w:snapToGrid w:val="0"/>
          <w:color w:val="000000" w:themeColor="text1"/>
          <w:kern w:val="0"/>
          <w:sz w:val="32"/>
          <w:szCs w:val="32"/>
        </w:rPr>
        <w:t>月至</w:t>
      </w:r>
      <w:r w:rsidRPr="005E4C2F">
        <w:rPr>
          <w:rFonts w:ascii="Times New Roman" w:eastAsia="楷体" w:hAnsi="Times New Roman" w:cs="Times New Roman"/>
          <w:b/>
          <w:snapToGrid w:val="0"/>
          <w:color w:val="000000" w:themeColor="text1"/>
          <w:kern w:val="0"/>
          <w:sz w:val="32"/>
          <w:szCs w:val="32"/>
        </w:rPr>
        <w:t>2020</w:t>
      </w:r>
      <w:r w:rsidRPr="005E4C2F">
        <w:rPr>
          <w:rFonts w:ascii="Times New Roman" w:eastAsia="楷体" w:hAnsi="Times New Roman" w:cs="Times New Roman"/>
          <w:b/>
          <w:snapToGrid w:val="0"/>
          <w:color w:val="000000" w:themeColor="text1"/>
          <w:kern w:val="0"/>
          <w:sz w:val="32"/>
          <w:szCs w:val="32"/>
        </w:rPr>
        <w:t>年</w:t>
      </w:r>
      <w:r w:rsidR="0072660E" w:rsidRPr="005E4C2F">
        <w:rPr>
          <w:rFonts w:ascii="Times New Roman" w:eastAsia="楷体" w:hAnsi="Times New Roman" w:cs="Times New Roman"/>
          <w:b/>
          <w:snapToGrid w:val="0"/>
          <w:color w:val="000000" w:themeColor="text1"/>
          <w:kern w:val="0"/>
          <w:sz w:val="32"/>
          <w:szCs w:val="32"/>
        </w:rPr>
        <w:t>12</w:t>
      </w:r>
      <w:r w:rsidRPr="005E4C2F">
        <w:rPr>
          <w:rFonts w:ascii="Times New Roman" w:eastAsia="楷体" w:hAnsi="Times New Roman" w:cs="Times New Roman"/>
          <w:b/>
          <w:snapToGrid w:val="0"/>
          <w:color w:val="000000" w:themeColor="text1"/>
          <w:kern w:val="0"/>
          <w:sz w:val="32"/>
          <w:szCs w:val="32"/>
        </w:rPr>
        <w:t>月）</w:t>
      </w:r>
    </w:p>
    <w:p w14:paraId="7372C5E9" w14:textId="77777777" w:rsidR="00627967" w:rsidRPr="005E4C2F" w:rsidRDefault="0072660E" w:rsidP="005E4C2F">
      <w:pPr>
        <w:spacing w:line="560" w:lineRule="exact"/>
        <w:ind w:firstLineChars="200" w:firstLine="640"/>
        <w:rPr>
          <w:rFonts w:ascii="Times New Roman" w:eastAsia="仿宋" w:hAnsi="Times New Roman" w:cs="Times New Roman"/>
          <w:snapToGrid w:val="0"/>
          <w:color w:val="000000" w:themeColor="text1"/>
          <w:kern w:val="0"/>
          <w:sz w:val="32"/>
          <w:szCs w:val="32"/>
        </w:rPr>
      </w:pPr>
      <w:r w:rsidRPr="005E4C2F">
        <w:rPr>
          <w:rFonts w:ascii="Times New Roman" w:eastAsia="仿宋" w:hAnsi="Times New Roman" w:cs="Times New Roman"/>
          <w:snapToGrid w:val="0"/>
          <w:color w:val="000000" w:themeColor="text1"/>
          <w:kern w:val="0"/>
          <w:sz w:val="32"/>
          <w:szCs w:val="32"/>
        </w:rPr>
        <w:t>在全面调查摸底和调研的基础上，各地要</w:t>
      </w:r>
      <w:r w:rsidR="0000024B" w:rsidRPr="005E4C2F">
        <w:rPr>
          <w:rFonts w:ascii="Times New Roman" w:eastAsia="仿宋" w:hAnsi="Times New Roman" w:cs="Times New Roman"/>
          <w:snapToGrid w:val="0"/>
          <w:color w:val="000000" w:themeColor="text1"/>
          <w:kern w:val="0"/>
          <w:sz w:val="32"/>
          <w:szCs w:val="32"/>
        </w:rPr>
        <w:t>结合</w:t>
      </w:r>
      <w:r w:rsidR="004C1493" w:rsidRPr="005E4C2F">
        <w:rPr>
          <w:rFonts w:ascii="Times New Roman" w:eastAsia="仿宋" w:hAnsi="Times New Roman" w:cs="Times New Roman"/>
          <w:snapToGrid w:val="0"/>
          <w:color w:val="000000" w:themeColor="text1"/>
          <w:kern w:val="0"/>
          <w:sz w:val="32"/>
          <w:szCs w:val="32"/>
        </w:rPr>
        <w:t>本地</w:t>
      </w:r>
      <w:r w:rsidR="0000024B" w:rsidRPr="005E4C2F">
        <w:rPr>
          <w:rFonts w:ascii="Times New Roman" w:eastAsia="仿宋" w:hAnsi="Times New Roman" w:cs="Times New Roman"/>
          <w:snapToGrid w:val="0"/>
          <w:color w:val="000000" w:themeColor="text1"/>
          <w:kern w:val="0"/>
          <w:sz w:val="32"/>
          <w:szCs w:val="32"/>
        </w:rPr>
        <w:t>实际，</w:t>
      </w:r>
      <w:r w:rsidR="004C1493" w:rsidRPr="005E4C2F">
        <w:rPr>
          <w:rFonts w:ascii="Times New Roman" w:eastAsia="仿宋" w:hAnsi="Times New Roman" w:cs="Times New Roman"/>
          <w:snapToGrid w:val="0"/>
          <w:color w:val="000000" w:themeColor="text1"/>
          <w:kern w:val="0"/>
          <w:sz w:val="32"/>
          <w:szCs w:val="32"/>
        </w:rPr>
        <w:t>列</w:t>
      </w:r>
      <w:r w:rsidR="00603227" w:rsidRPr="005E4C2F">
        <w:rPr>
          <w:rFonts w:ascii="Times New Roman" w:eastAsia="仿宋" w:hAnsi="Times New Roman" w:cs="Times New Roman"/>
          <w:snapToGrid w:val="0"/>
          <w:color w:val="000000" w:themeColor="text1"/>
          <w:kern w:val="0"/>
          <w:sz w:val="32"/>
          <w:szCs w:val="32"/>
        </w:rPr>
        <w:t>出</w:t>
      </w:r>
      <w:r w:rsidR="0000024B" w:rsidRPr="005E4C2F">
        <w:rPr>
          <w:rFonts w:ascii="Times New Roman" w:eastAsia="仿宋" w:hAnsi="Times New Roman" w:cs="Times New Roman"/>
          <w:snapToGrid w:val="0"/>
          <w:color w:val="000000" w:themeColor="text1"/>
          <w:kern w:val="0"/>
          <w:sz w:val="32"/>
          <w:szCs w:val="32"/>
        </w:rPr>
        <w:t>专项整治</w:t>
      </w:r>
      <w:r w:rsidR="00A37677" w:rsidRPr="005E4C2F">
        <w:rPr>
          <w:rFonts w:ascii="Times New Roman" w:eastAsia="仿宋" w:hAnsi="Times New Roman" w:cs="Times New Roman"/>
          <w:snapToGrid w:val="0"/>
          <w:color w:val="000000" w:themeColor="text1"/>
          <w:kern w:val="0"/>
          <w:sz w:val="32"/>
          <w:szCs w:val="32"/>
        </w:rPr>
        <w:t>的</w:t>
      </w:r>
      <w:r w:rsidR="0097009E" w:rsidRPr="005E4C2F">
        <w:rPr>
          <w:rFonts w:ascii="Times New Roman" w:eastAsia="仿宋" w:hAnsi="Times New Roman" w:cs="Times New Roman"/>
          <w:snapToGrid w:val="0"/>
          <w:color w:val="000000" w:themeColor="text1"/>
          <w:kern w:val="0"/>
          <w:sz w:val="32"/>
          <w:szCs w:val="32"/>
        </w:rPr>
        <w:t>具体</w:t>
      </w:r>
      <w:r w:rsidR="0000024B" w:rsidRPr="005E4C2F">
        <w:rPr>
          <w:rFonts w:ascii="Times New Roman" w:eastAsia="仿宋" w:hAnsi="Times New Roman" w:cs="Times New Roman"/>
          <w:snapToGrid w:val="0"/>
          <w:color w:val="000000" w:themeColor="text1"/>
          <w:kern w:val="0"/>
          <w:sz w:val="32"/>
          <w:szCs w:val="32"/>
        </w:rPr>
        <w:t>任务</w:t>
      </w:r>
      <w:r w:rsidRPr="005E4C2F">
        <w:rPr>
          <w:rFonts w:ascii="Times New Roman" w:eastAsia="仿宋" w:hAnsi="Times New Roman" w:cs="Times New Roman"/>
          <w:snapToGrid w:val="0"/>
          <w:color w:val="000000" w:themeColor="text1"/>
          <w:kern w:val="0"/>
          <w:sz w:val="32"/>
          <w:szCs w:val="32"/>
        </w:rPr>
        <w:t>，</w:t>
      </w:r>
      <w:r w:rsidR="0000024B" w:rsidRPr="005E4C2F">
        <w:rPr>
          <w:rFonts w:ascii="Times New Roman" w:eastAsia="仿宋" w:hAnsi="Times New Roman" w:cs="Times New Roman"/>
          <w:snapToGrid w:val="0"/>
          <w:color w:val="000000" w:themeColor="text1"/>
          <w:kern w:val="0"/>
          <w:sz w:val="32"/>
          <w:szCs w:val="32"/>
        </w:rPr>
        <w:t>合理安排工作步骤，确保整治取得实效。</w:t>
      </w:r>
      <w:r w:rsidR="0097009E" w:rsidRPr="005E4C2F">
        <w:rPr>
          <w:rFonts w:ascii="Times New Roman" w:eastAsia="仿宋" w:hAnsi="Times New Roman" w:cs="Times New Roman"/>
          <w:snapToGrid w:val="0"/>
          <w:color w:val="000000" w:themeColor="text1"/>
          <w:kern w:val="0"/>
          <w:sz w:val="32"/>
          <w:szCs w:val="32"/>
        </w:rPr>
        <w:t>要把</w:t>
      </w:r>
      <w:r w:rsidR="0000024B" w:rsidRPr="005E4C2F">
        <w:rPr>
          <w:rFonts w:ascii="Times New Roman" w:eastAsia="仿宋" w:hAnsi="Times New Roman" w:cs="Times New Roman"/>
          <w:snapToGrid w:val="0"/>
          <w:color w:val="000000" w:themeColor="text1"/>
          <w:kern w:val="0"/>
          <w:sz w:val="32"/>
          <w:szCs w:val="32"/>
        </w:rPr>
        <w:t>起重机械专项整治</w:t>
      </w:r>
      <w:r w:rsidR="0097009E" w:rsidRPr="005E4C2F">
        <w:rPr>
          <w:rFonts w:ascii="Times New Roman" w:eastAsia="仿宋" w:hAnsi="Times New Roman" w:cs="Times New Roman"/>
          <w:snapToGrid w:val="0"/>
          <w:color w:val="000000" w:themeColor="text1"/>
          <w:kern w:val="0"/>
          <w:sz w:val="32"/>
          <w:szCs w:val="32"/>
        </w:rPr>
        <w:t>作为日常监管、安全巡查的重点</w:t>
      </w:r>
      <w:r w:rsidR="00A0301C" w:rsidRPr="005E4C2F">
        <w:rPr>
          <w:rFonts w:ascii="Times New Roman" w:eastAsia="仿宋" w:hAnsi="Times New Roman" w:cs="Times New Roman"/>
          <w:snapToGrid w:val="0"/>
          <w:color w:val="000000" w:themeColor="text1"/>
          <w:kern w:val="0"/>
          <w:sz w:val="32"/>
          <w:szCs w:val="32"/>
        </w:rPr>
        <w:t>工作</w:t>
      </w:r>
      <w:r w:rsidR="0097009E" w:rsidRPr="005E4C2F">
        <w:rPr>
          <w:rFonts w:ascii="Times New Roman" w:eastAsia="仿宋" w:hAnsi="Times New Roman" w:cs="Times New Roman"/>
          <w:snapToGrid w:val="0"/>
          <w:color w:val="000000" w:themeColor="text1"/>
          <w:kern w:val="0"/>
          <w:sz w:val="32"/>
          <w:szCs w:val="32"/>
        </w:rPr>
        <w:t>，加大抽查频次和力度。</w:t>
      </w:r>
      <w:r w:rsidR="0000024B" w:rsidRPr="005E4C2F">
        <w:rPr>
          <w:rFonts w:ascii="Times New Roman" w:eastAsia="仿宋" w:hAnsi="Times New Roman" w:cs="Times New Roman"/>
          <w:snapToGrid w:val="0"/>
          <w:color w:val="000000" w:themeColor="text1"/>
          <w:kern w:val="0"/>
          <w:sz w:val="32"/>
          <w:szCs w:val="32"/>
        </w:rPr>
        <w:t>督促建筑施工企业</w:t>
      </w:r>
      <w:r w:rsidR="0097009E" w:rsidRPr="005E4C2F">
        <w:rPr>
          <w:rFonts w:ascii="Times New Roman" w:eastAsia="仿宋" w:hAnsi="Times New Roman" w:cs="Times New Roman"/>
          <w:snapToGrid w:val="0"/>
          <w:color w:val="000000" w:themeColor="text1"/>
          <w:kern w:val="0"/>
          <w:sz w:val="32"/>
          <w:szCs w:val="32"/>
        </w:rPr>
        <w:t>严把方案编制、实施、安全技术交底、工序验收</w:t>
      </w:r>
      <w:r w:rsidR="0000024B" w:rsidRPr="005E4C2F">
        <w:rPr>
          <w:rFonts w:ascii="Times New Roman" w:eastAsia="仿宋" w:hAnsi="Times New Roman" w:cs="Times New Roman"/>
          <w:snapToGrid w:val="0"/>
          <w:color w:val="000000" w:themeColor="text1"/>
          <w:kern w:val="0"/>
          <w:sz w:val="32"/>
          <w:szCs w:val="32"/>
        </w:rPr>
        <w:t>、备案登记、</w:t>
      </w:r>
      <w:proofErr w:type="gramStart"/>
      <w:r w:rsidR="008E5B80" w:rsidRPr="005E4C2F">
        <w:rPr>
          <w:rFonts w:ascii="Times New Roman" w:eastAsia="仿宋" w:hAnsi="Times New Roman" w:cs="Times New Roman"/>
          <w:snapToGrid w:val="0"/>
          <w:color w:val="000000" w:themeColor="text1"/>
          <w:kern w:val="0"/>
          <w:sz w:val="32"/>
          <w:szCs w:val="32"/>
        </w:rPr>
        <w:t>安拆告知</w:t>
      </w:r>
      <w:proofErr w:type="gramEnd"/>
      <w:r w:rsidR="008E5B80" w:rsidRPr="005E4C2F">
        <w:rPr>
          <w:rFonts w:ascii="Times New Roman" w:eastAsia="仿宋" w:hAnsi="Times New Roman" w:cs="Times New Roman"/>
          <w:snapToGrid w:val="0"/>
          <w:color w:val="000000" w:themeColor="text1"/>
          <w:kern w:val="0"/>
          <w:sz w:val="32"/>
          <w:szCs w:val="32"/>
        </w:rPr>
        <w:t>、</w:t>
      </w:r>
      <w:r w:rsidR="0000024B" w:rsidRPr="005E4C2F">
        <w:rPr>
          <w:rFonts w:ascii="Times New Roman" w:eastAsia="仿宋" w:hAnsi="Times New Roman" w:cs="Times New Roman"/>
          <w:snapToGrid w:val="0"/>
          <w:color w:val="000000" w:themeColor="text1"/>
          <w:kern w:val="0"/>
          <w:sz w:val="32"/>
          <w:szCs w:val="32"/>
        </w:rPr>
        <w:t>持证上岗等关口</w:t>
      </w:r>
      <w:r w:rsidR="0097009E" w:rsidRPr="005E4C2F">
        <w:rPr>
          <w:rFonts w:ascii="Times New Roman" w:eastAsia="仿宋" w:hAnsi="Times New Roman" w:cs="Times New Roman"/>
          <w:snapToGrid w:val="0"/>
          <w:color w:val="000000" w:themeColor="text1"/>
          <w:kern w:val="0"/>
          <w:sz w:val="32"/>
          <w:szCs w:val="32"/>
        </w:rPr>
        <w:t>。</w:t>
      </w:r>
    </w:p>
    <w:p w14:paraId="151F67B2" w14:textId="77777777" w:rsidR="00FF6BD5" w:rsidRPr="005E4C2F" w:rsidRDefault="00FF6BD5" w:rsidP="005E4C2F">
      <w:pPr>
        <w:spacing w:line="560" w:lineRule="exact"/>
        <w:ind w:firstLineChars="200" w:firstLine="640"/>
        <w:rPr>
          <w:rFonts w:ascii="Times New Roman" w:eastAsia="仿宋" w:hAnsi="Times New Roman" w:cs="Times New Roman"/>
          <w:snapToGrid w:val="0"/>
          <w:color w:val="000000" w:themeColor="text1"/>
          <w:kern w:val="0"/>
          <w:sz w:val="32"/>
          <w:szCs w:val="32"/>
        </w:rPr>
      </w:pPr>
      <w:r w:rsidRPr="005E4C2F">
        <w:rPr>
          <w:rFonts w:ascii="Times New Roman" w:eastAsia="仿宋" w:hAnsi="Times New Roman" w:cs="Times New Roman"/>
          <w:snapToGrid w:val="0"/>
          <w:color w:val="000000" w:themeColor="text1"/>
          <w:kern w:val="0"/>
          <w:sz w:val="32"/>
          <w:szCs w:val="32"/>
        </w:rPr>
        <w:t>1.</w:t>
      </w:r>
      <w:r w:rsidR="0072660E" w:rsidRPr="005E4C2F">
        <w:rPr>
          <w:rFonts w:ascii="Times New Roman" w:eastAsia="仿宋" w:hAnsi="Times New Roman" w:cs="Times New Roman"/>
          <w:snapToGrid w:val="0"/>
          <w:color w:val="000000" w:themeColor="text1"/>
          <w:kern w:val="0"/>
          <w:sz w:val="32"/>
          <w:szCs w:val="32"/>
        </w:rPr>
        <w:t>各地</w:t>
      </w:r>
      <w:r w:rsidR="007E59FC" w:rsidRPr="005E4C2F">
        <w:rPr>
          <w:rFonts w:ascii="Times New Roman" w:eastAsia="仿宋" w:hAnsi="Times New Roman" w:cs="Times New Roman"/>
          <w:snapToGrid w:val="0"/>
          <w:color w:val="000000" w:themeColor="text1"/>
          <w:kern w:val="0"/>
          <w:sz w:val="32"/>
          <w:szCs w:val="32"/>
        </w:rPr>
        <w:t>住房城乡建设行政主管部门</w:t>
      </w:r>
      <w:r w:rsidR="0072660E" w:rsidRPr="005E4C2F">
        <w:rPr>
          <w:rFonts w:ascii="Times New Roman" w:eastAsia="仿宋" w:hAnsi="Times New Roman" w:cs="Times New Roman"/>
          <w:snapToGrid w:val="0"/>
          <w:color w:val="000000" w:themeColor="text1"/>
          <w:kern w:val="0"/>
          <w:sz w:val="32"/>
          <w:szCs w:val="32"/>
        </w:rPr>
        <w:t>在建筑起重机械安装、使用监管过程中发现</w:t>
      </w:r>
      <w:r w:rsidR="006C3616" w:rsidRPr="005E4C2F">
        <w:rPr>
          <w:rFonts w:ascii="Times New Roman" w:eastAsia="仿宋" w:hAnsi="Times New Roman" w:cs="Times New Roman"/>
          <w:snapToGrid w:val="0"/>
          <w:color w:val="000000" w:themeColor="text1"/>
          <w:kern w:val="0"/>
          <w:sz w:val="32"/>
          <w:szCs w:val="32"/>
        </w:rPr>
        <w:t>存在</w:t>
      </w:r>
      <w:r w:rsidR="00003D79" w:rsidRPr="005E4C2F">
        <w:rPr>
          <w:rFonts w:ascii="Times New Roman" w:eastAsia="仿宋" w:hAnsi="Times New Roman" w:cs="Times New Roman"/>
          <w:snapToGrid w:val="0"/>
          <w:color w:val="000000" w:themeColor="text1"/>
          <w:kern w:val="0"/>
          <w:sz w:val="32"/>
          <w:szCs w:val="32"/>
        </w:rPr>
        <w:t>以下问题</w:t>
      </w:r>
      <w:r w:rsidR="004C1493" w:rsidRPr="005E4C2F">
        <w:rPr>
          <w:rFonts w:ascii="Times New Roman" w:eastAsia="仿宋" w:hAnsi="Times New Roman" w:cs="Times New Roman"/>
          <w:snapToGrid w:val="0"/>
          <w:color w:val="000000" w:themeColor="text1"/>
          <w:kern w:val="0"/>
          <w:sz w:val="32"/>
          <w:szCs w:val="32"/>
        </w:rPr>
        <w:t>：起重机械实体有</w:t>
      </w:r>
      <w:r w:rsidR="006C3616" w:rsidRPr="005E4C2F">
        <w:rPr>
          <w:rFonts w:ascii="Times New Roman" w:eastAsia="仿宋" w:hAnsi="Times New Roman" w:cs="Times New Roman"/>
          <w:snapToGrid w:val="0"/>
          <w:color w:val="000000" w:themeColor="text1"/>
          <w:kern w:val="0"/>
          <w:sz w:val="32"/>
          <w:szCs w:val="32"/>
        </w:rPr>
        <w:t>质量问题的；</w:t>
      </w:r>
      <w:r w:rsidR="00300360" w:rsidRPr="005E4C2F">
        <w:rPr>
          <w:rFonts w:ascii="Times New Roman" w:eastAsia="仿宋" w:hAnsi="Times New Roman" w:cs="Times New Roman"/>
          <w:snapToGrid w:val="0"/>
          <w:color w:val="000000" w:themeColor="text1"/>
          <w:kern w:val="0"/>
          <w:sz w:val="32"/>
          <w:szCs w:val="32"/>
        </w:rPr>
        <w:t>属国家和地方明令</w:t>
      </w:r>
      <w:r w:rsidR="00003D79" w:rsidRPr="005E4C2F">
        <w:rPr>
          <w:rFonts w:ascii="Times New Roman" w:eastAsia="仿宋" w:hAnsi="Times New Roman" w:cs="Times New Roman"/>
          <w:snapToGrid w:val="0"/>
          <w:color w:val="000000" w:themeColor="text1"/>
          <w:kern w:val="0"/>
          <w:sz w:val="32"/>
          <w:szCs w:val="32"/>
        </w:rPr>
        <w:t>淘汰或者禁止使用的；超过制造厂家或者安全技术标准规定的使用年限，</w:t>
      </w:r>
      <w:r w:rsidR="00300360" w:rsidRPr="005E4C2F">
        <w:rPr>
          <w:rFonts w:ascii="Times New Roman" w:eastAsia="仿宋" w:hAnsi="Times New Roman" w:cs="Times New Roman"/>
          <w:snapToGrid w:val="0"/>
          <w:color w:val="000000" w:themeColor="text1"/>
          <w:kern w:val="0"/>
          <w:sz w:val="32"/>
          <w:szCs w:val="32"/>
        </w:rPr>
        <w:t>经检验达不到安全技术标准规定的</w:t>
      </w:r>
      <w:r w:rsidR="003A1D3E" w:rsidRPr="005E4C2F">
        <w:rPr>
          <w:rFonts w:ascii="Times New Roman" w:eastAsia="仿宋" w:hAnsi="Times New Roman" w:cs="Times New Roman"/>
          <w:snapToGrid w:val="0"/>
          <w:color w:val="000000" w:themeColor="text1"/>
          <w:kern w:val="0"/>
          <w:sz w:val="32"/>
          <w:szCs w:val="32"/>
        </w:rPr>
        <w:t>；</w:t>
      </w:r>
      <w:r w:rsidR="00300360" w:rsidRPr="005E4C2F">
        <w:rPr>
          <w:rFonts w:ascii="Times New Roman" w:eastAsia="仿宋" w:hAnsi="Times New Roman" w:cs="Times New Roman"/>
          <w:snapToGrid w:val="0"/>
          <w:color w:val="000000" w:themeColor="text1"/>
          <w:kern w:val="0"/>
          <w:sz w:val="32"/>
          <w:szCs w:val="32"/>
        </w:rPr>
        <w:t>未经检验检测或者经检验检测不合格的；未经安装验收或者经安装验收不合格</w:t>
      </w:r>
      <w:r w:rsidR="007305F1" w:rsidRPr="005E4C2F">
        <w:rPr>
          <w:rFonts w:ascii="Times New Roman" w:eastAsia="仿宋" w:hAnsi="Times New Roman" w:cs="Times New Roman"/>
          <w:snapToGrid w:val="0"/>
          <w:color w:val="000000" w:themeColor="text1"/>
          <w:kern w:val="0"/>
          <w:sz w:val="32"/>
          <w:szCs w:val="32"/>
        </w:rPr>
        <w:t>的；生产厂家不明、各种部件来源不清、铭牌缺失不清的</w:t>
      </w:r>
      <w:r w:rsidR="00482F35" w:rsidRPr="005E4C2F">
        <w:rPr>
          <w:rFonts w:ascii="Times New Roman" w:eastAsia="仿宋" w:hAnsi="Times New Roman" w:cs="Times New Roman"/>
          <w:snapToGrid w:val="0"/>
          <w:color w:val="000000" w:themeColor="text1"/>
          <w:kern w:val="0"/>
          <w:sz w:val="32"/>
          <w:szCs w:val="32"/>
        </w:rPr>
        <w:t>；存在严重事故隐患且无修理改造价值应当报废的</w:t>
      </w:r>
      <w:r w:rsidRPr="005E4C2F">
        <w:rPr>
          <w:rFonts w:ascii="Times New Roman" w:eastAsia="仿宋" w:hAnsi="Times New Roman" w:cs="Times New Roman"/>
          <w:snapToGrid w:val="0"/>
          <w:color w:val="000000" w:themeColor="text1"/>
          <w:kern w:val="0"/>
          <w:sz w:val="32"/>
          <w:szCs w:val="32"/>
        </w:rPr>
        <w:t>，</w:t>
      </w:r>
      <w:r w:rsidR="00482F35" w:rsidRPr="005E4C2F">
        <w:rPr>
          <w:rFonts w:ascii="Times New Roman" w:eastAsia="仿宋" w:hAnsi="Times New Roman" w:cs="Times New Roman"/>
          <w:snapToGrid w:val="0"/>
          <w:color w:val="000000" w:themeColor="text1"/>
          <w:kern w:val="0"/>
          <w:sz w:val="32"/>
          <w:szCs w:val="32"/>
        </w:rPr>
        <w:t>一律坚决责令停止安装、使用或者拆除，并予以通报，同时立即报送省级住房城乡建设行政主管部门和同级市场监督管理部门。</w:t>
      </w:r>
    </w:p>
    <w:p w14:paraId="70D9C871" w14:textId="77777777" w:rsidR="00627967" w:rsidRPr="005E4C2F" w:rsidRDefault="00FF6BD5" w:rsidP="005E4C2F">
      <w:pPr>
        <w:spacing w:line="560" w:lineRule="exact"/>
        <w:ind w:firstLineChars="200" w:firstLine="640"/>
        <w:rPr>
          <w:rFonts w:ascii="Times New Roman" w:eastAsia="仿宋" w:hAnsi="Times New Roman" w:cs="Times New Roman"/>
          <w:snapToGrid w:val="0"/>
          <w:color w:val="000000" w:themeColor="text1"/>
          <w:kern w:val="0"/>
          <w:sz w:val="32"/>
          <w:szCs w:val="32"/>
        </w:rPr>
      </w:pPr>
      <w:r w:rsidRPr="005E4C2F">
        <w:rPr>
          <w:rFonts w:ascii="Times New Roman" w:eastAsia="仿宋" w:hAnsi="Times New Roman" w:cs="Times New Roman"/>
          <w:snapToGrid w:val="0"/>
          <w:color w:val="000000" w:themeColor="text1"/>
          <w:kern w:val="0"/>
          <w:sz w:val="32"/>
          <w:szCs w:val="32"/>
        </w:rPr>
        <w:t>2.</w:t>
      </w:r>
      <w:r w:rsidR="00482F35" w:rsidRPr="005E4C2F">
        <w:rPr>
          <w:rFonts w:ascii="Times New Roman" w:eastAsia="仿宋" w:hAnsi="Times New Roman" w:cs="Times New Roman"/>
          <w:snapToGrid w:val="0"/>
          <w:color w:val="000000" w:themeColor="text1"/>
          <w:kern w:val="0"/>
          <w:sz w:val="32"/>
          <w:szCs w:val="32"/>
        </w:rPr>
        <w:t>各地市场监督管理部门</w:t>
      </w:r>
      <w:r w:rsidR="00693E0A" w:rsidRPr="005E4C2F">
        <w:rPr>
          <w:rFonts w:ascii="Times New Roman" w:eastAsia="仿宋" w:hAnsi="Times New Roman" w:cs="Times New Roman"/>
          <w:snapToGrid w:val="0"/>
          <w:color w:val="000000" w:themeColor="text1"/>
          <w:kern w:val="0"/>
          <w:sz w:val="32"/>
          <w:szCs w:val="32"/>
        </w:rPr>
        <w:t>要</w:t>
      </w:r>
      <w:r w:rsidR="00482F35" w:rsidRPr="005E4C2F">
        <w:rPr>
          <w:rFonts w:ascii="Times New Roman" w:eastAsia="仿宋" w:hAnsi="Times New Roman" w:cs="Times New Roman"/>
          <w:snapToGrid w:val="0"/>
          <w:color w:val="000000" w:themeColor="text1"/>
          <w:kern w:val="0"/>
          <w:sz w:val="32"/>
          <w:szCs w:val="32"/>
        </w:rPr>
        <w:t>加强</w:t>
      </w:r>
      <w:r w:rsidR="00003D79" w:rsidRPr="005E4C2F">
        <w:rPr>
          <w:rFonts w:ascii="Times New Roman" w:eastAsia="仿宋" w:hAnsi="Times New Roman" w:cs="Times New Roman"/>
          <w:snapToGrid w:val="0"/>
          <w:color w:val="000000" w:themeColor="text1"/>
          <w:kern w:val="0"/>
          <w:sz w:val="32"/>
          <w:szCs w:val="32"/>
        </w:rPr>
        <w:t>对</w:t>
      </w:r>
      <w:r w:rsidR="00482F35" w:rsidRPr="005E4C2F">
        <w:rPr>
          <w:rFonts w:ascii="Times New Roman" w:eastAsia="仿宋" w:hAnsi="Times New Roman" w:cs="Times New Roman"/>
          <w:snapToGrid w:val="0"/>
          <w:color w:val="000000" w:themeColor="text1"/>
          <w:kern w:val="0"/>
          <w:sz w:val="32"/>
          <w:szCs w:val="32"/>
        </w:rPr>
        <w:t>起重机械制造单位、检验检测机构</w:t>
      </w:r>
      <w:r w:rsidR="00003D79" w:rsidRPr="005E4C2F">
        <w:rPr>
          <w:rFonts w:ascii="Times New Roman" w:eastAsia="仿宋" w:hAnsi="Times New Roman" w:cs="Times New Roman"/>
          <w:snapToGrid w:val="0"/>
          <w:color w:val="000000" w:themeColor="text1"/>
          <w:kern w:val="0"/>
          <w:sz w:val="32"/>
          <w:szCs w:val="32"/>
        </w:rPr>
        <w:t>的</w:t>
      </w:r>
      <w:r w:rsidR="00482F35" w:rsidRPr="005E4C2F">
        <w:rPr>
          <w:rFonts w:ascii="Times New Roman" w:eastAsia="仿宋" w:hAnsi="Times New Roman" w:cs="Times New Roman"/>
          <w:snapToGrid w:val="0"/>
          <w:color w:val="000000" w:themeColor="text1"/>
          <w:kern w:val="0"/>
          <w:sz w:val="32"/>
          <w:szCs w:val="32"/>
        </w:rPr>
        <w:t>日常监督检查</w:t>
      </w:r>
      <w:r w:rsidRPr="005E4C2F">
        <w:rPr>
          <w:rFonts w:ascii="Times New Roman" w:eastAsia="仿宋" w:hAnsi="Times New Roman" w:cs="Times New Roman"/>
          <w:snapToGrid w:val="0"/>
          <w:color w:val="000000" w:themeColor="text1"/>
          <w:kern w:val="0"/>
          <w:sz w:val="32"/>
          <w:szCs w:val="32"/>
        </w:rPr>
        <w:t>，</w:t>
      </w:r>
      <w:r w:rsidR="00482F35" w:rsidRPr="005E4C2F">
        <w:rPr>
          <w:rFonts w:ascii="Times New Roman" w:eastAsia="仿宋" w:hAnsi="Times New Roman" w:cs="Times New Roman"/>
          <w:snapToGrid w:val="0"/>
          <w:color w:val="000000" w:themeColor="text1"/>
          <w:kern w:val="0"/>
          <w:sz w:val="32"/>
          <w:szCs w:val="32"/>
        </w:rPr>
        <w:t>督促制造单位严格按照安全技术规</w:t>
      </w:r>
      <w:r w:rsidR="00482F35" w:rsidRPr="005E4C2F">
        <w:rPr>
          <w:rFonts w:ascii="Times New Roman" w:eastAsia="仿宋" w:hAnsi="Times New Roman" w:cs="Times New Roman"/>
          <w:snapToGrid w:val="0"/>
          <w:color w:val="000000" w:themeColor="text1"/>
          <w:kern w:val="0"/>
          <w:sz w:val="32"/>
          <w:szCs w:val="32"/>
        </w:rPr>
        <w:lastRenderedPageBreak/>
        <w:t>范和标准，提升制造质量管控</w:t>
      </w:r>
      <w:r w:rsidRPr="005E4C2F">
        <w:rPr>
          <w:rFonts w:ascii="Times New Roman" w:eastAsia="仿宋" w:hAnsi="Times New Roman" w:cs="Times New Roman"/>
          <w:snapToGrid w:val="0"/>
          <w:color w:val="000000" w:themeColor="text1"/>
          <w:kern w:val="0"/>
          <w:sz w:val="32"/>
          <w:szCs w:val="32"/>
        </w:rPr>
        <w:t>。</w:t>
      </w:r>
      <w:r w:rsidR="00482F35" w:rsidRPr="005E4C2F">
        <w:rPr>
          <w:rFonts w:ascii="Times New Roman" w:eastAsia="仿宋" w:hAnsi="Times New Roman" w:cs="Times New Roman"/>
          <w:snapToGrid w:val="0"/>
          <w:color w:val="000000" w:themeColor="text1"/>
          <w:kern w:val="0"/>
          <w:sz w:val="32"/>
          <w:szCs w:val="32"/>
        </w:rPr>
        <w:t>对</w:t>
      </w:r>
      <w:r w:rsidR="00482F35" w:rsidRPr="005E4C2F">
        <w:rPr>
          <w:rFonts w:ascii="Times New Roman" w:eastAsia="仿宋" w:hAnsi="Times New Roman" w:cs="Times New Roman"/>
          <w:snapToGrid w:val="0"/>
          <w:color w:val="000000" w:themeColor="text1"/>
          <w:kern w:val="0"/>
          <w:sz w:val="32"/>
          <w:szCs w:val="32"/>
        </w:rPr>
        <w:t>“</w:t>
      </w:r>
      <w:r w:rsidR="00482F35" w:rsidRPr="005E4C2F">
        <w:rPr>
          <w:rFonts w:ascii="Times New Roman" w:eastAsia="仿宋" w:hAnsi="Times New Roman" w:cs="Times New Roman"/>
          <w:snapToGrid w:val="0"/>
          <w:color w:val="000000" w:themeColor="text1"/>
          <w:kern w:val="0"/>
          <w:sz w:val="32"/>
          <w:szCs w:val="32"/>
        </w:rPr>
        <w:t>两工地</w:t>
      </w:r>
      <w:r w:rsidR="00482F35" w:rsidRPr="005E4C2F">
        <w:rPr>
          <w:rFonts w:ascii="Times New Roman" w:eastAsia="仿宋" w:hAnsi="Times New Roman" w:cs="Times New Roman"/>
          <w:snapToGrid w:val="0"/>
          <w:color w:val="000000" w:themeColor="text1"/>
          <w:kern w:val="0"/>
          <w:sz w:val="32"/>
          <w:szCs w:val="32"/>
        </w:rPr>
        <w:t>”</w:t>
      </w:r>
      <w:r w:rsidR="00482F35" w:rsidRPr="005E4C2F">
        <w:rPr>
          <w:rFonts w:ascii="Times New Roman" w:eastAsia="仿宋" w:hAnsi="Times New Roman" w:cs="Times New Roman"/>
          <w:snapToGrid w:val="0"/>
          <w:color w:val="000000" w:themeColor="text1"/>
          <w:kern w:val="0"/>
          <w:sz w:val="32"/>
          <w:szCs w:val="32"/>
        </w:rPr>
        <w:t>建筑起重机械检验机构</w:t>
      </w:r>
      <w:proofErr w:type="gramStart"/>
      <w:r w:rsidR="00482F35" w:rsidRPr="005E4C2F">
        <w:rPr>
          <w:rFonts w:ascii="Times New Roman" w:eastAsia="仿宋" w:hAnsi="Times New Roman" w:cs="Times New Roman"/>
          <w:snapToGrid w:val="0"/>
          <w:color w:val="000000" w:themeColor="text1"/>
          <w:kern w:val="0"/>
          <w:sz w:val="32"/>
          <w:szCs w:val="32"/>
        </w:rPr>
        <w:t>加大证</w:t>
      </w:r>
      <w:proofErr w:type="gramEnd"/>
      <w:r w:rsidR="00482F35" w:rsidRPr="005E4C2F">
        <w:rPr>
          <w:rFonts w:ascii="Times New Roman" w:eastAsia="仿宋" w:hAnsi="Times New Roman" w:cs="Times New Roman"/>
          <w:snapToGrid w:val="0"/>
          <w:color w:val="000000" w:themeColor="text1"/>
          <w:kern w:val="0"/>
          <w:sz w:val="32"/>
          <w:szCs w:val="32"/>
        </w:rPr>
        <w:t>后抽查力度，督促其持续满足许可条件，依法施检，对不能持续满足许可条件、出具虚假报告的检验机构予以联合惩戒，</w:t>
      </w:r>
      <w:r w:rsidRPr="005E4C2F">
        <w:rPr>
          <w:rFonts w:ascii="Times New Roman" w:eastAsia="仿宋" w:hAnsi="Times New Roman" w:cs="Times New Roman"/>
          <w:snapToGrid w:val="0"/>
          <w:color w:val="000000" w:themeColor="text1"/>
          <w:kern w:val="0"/>
          <w:sz w:val="32"/>
          <w:szCs w:val="32"/>
        </w:rPr>
        <w:t>建立</w:t>
      </w:r>
      <w:r w:rsidR="00482F35" w:rsidRPr="005E4C2F">
        <w:rPr>
          <w:rFonts w:ascii="Times New Roman" w:eastAsia="仿宋" w:hAnsi="Times New Roman" w:cs="Times New Roman"/>
          <w:snapToGrid w:val="0"/>
          <w:color w:val="000000" w:themeColor="text1"/>
          <w:kern w:val="0"/>
          <w:sz w:val="32"/>
          <w:szCs w:val="32"/>
        </w:rPr>
        <w:t>完善退出机制。</w:t>
      </w:r>
    </w:p>
    <w:p w14:paraId="6DEB7A67" w14:textId="77777777" w:rsidR="001B1712" w:rsidRPr="005E4C2F" w:rsidRDefault="00FF6BD5" w:rsidP="005E4C2F">
      <w:pPr>
        <w:spacing w:line="560" w:lineRule="exact"/>
        <w:ind w:firstLineChars="200" w:firstLine="640"/>
        <w:rPr>
          <w:rFonts w:ascii="Times New Roman" w:eastAsia="仿宋" w:hAnsi="Times New Roman" w:cs="Times New Roman"/>
          <w:snapToGrid w:val="0"/>
          <w:color w:val="000000" w:themeColor="text1"/>
          <w:kern w:val="0"/>
          <w:sz w:val="32"/>
          <w:szCs w:val="32"/>
        </w:rPr>
      </w:pPr>
      <w:r w:rsidRPr="005E4C2F">
        <w:rPr>
          <w:rFonts w:ascii="Times New Roman" w:eastAsia="仿宋" w:hAnsi="Times New Roman" w:cs="Times New Roman"/>
          <w:snapToGrid w:val="0"/>
          <w:color w:val="000000" w:themeColor="text1"/>
          <w:kern w:val="0"/>
          <w:sz w:val="32"/>
          <w:szCs w:val="32"/>
        </w:rPr>
        <w:t>3.</w:t>
      </w:r>
      <w:r w:rsidR="007E59FC" w:rsidRPr="005E4C2F">
        <w:rPr>
          <w:rFonts w:ascii="Times New Roman" w:eastAsia="仿宋" w:hAnsi="Times New Roman" w:cs="Times New Roman"/>
          <w:snapToGrid w:val="0"/>
          <w:color w:val="000000" w:themeColor="text1"/>
          <w:kern w:val="0"/>
          <w:sz w:val="32"/>
          <w:szCs w:val="32"/>
        </w:rPr>
        <w:t>住房城乡建设厅</w:t>
      </w:r>
      <w:r w:rsidR="002279F5" w:rsidRPr="005E4C2F">
        <w:rPr>
          <w:rFonts w:ascii="Times New Roman" w:eastAsia="仿宋" w:hAnsi="Times New Roman" w:cs="Times New Roman"/>
          <w:snapToGrid w:val="0"/>
          <w:color w:val="000000" w:themeColor="text1"/>
          <w:kern w:val="0"/>
          <w:sz w:val="32"/>
          <w:szCs w:val="32"/>
        </w:rPr>
        <w:t>在</w:t>
      </w:r>
      <w:r w:rsidR="003F024D" w:rsidRPr="005E4C2F">
        <w:rPr>
          <w:rFonts w:ascii="Times New Roman" w:eastAsia="仿宋" w:hAnsi="Times New Roman" w:cs="Times New Roman"/>
          <w:snapToGrid w:val="0"/>
          <w:color w:val="000000" w:themeColor="text1"/>
          <w:kern w:val="0"/>
          <w:sz w:val="32"/>
          <w:szCs w:val="32"/>
        </w:rPr>
        <w:t>建筑市场监管与诚信一体化平台的基础上，</w:t>
      </w:r>
      <w:r w:rsidRPr="005E4C2F">
        <w:rPr>
          <w:rFonts w:ascii="Times New Roman" w:eastAsia="仿宋" w:hAnsi="Times New Roman" w:cs="Times New Roman"/>
          <w:snapToGrid w:val="0"/>
          <w:color w:val="000000" w:themeColor="text1"/>
          <w:kern w:val="0"/>
          <w:sz w:val="32"/>
          <w:szCs w:val="32"/>
        </w:rPr>
        <w:t>建立</w:t>
      </w:r>
      <w:r w:rsidR="005F13D9" w:rsidRPr="005E4C2F">
        <w:rPr>
          <w:rFonts w:ascii="Times New Roman" w:eastAsia="仿宋" w:hAnsi="Times New Roman" w:cs="Times New Roman"/>
          <w:snapToGrid w:val="0"/>
          <w:color w:val="000000" w:themeColor="text1"/>
          <w:kern w:val="0"/>
          <w:sz w:val="32"/>
          <w:szCs w:val="32"/>
        </w:rPr>
        <w:t>完善</w:t>
      </w:r>
      <w:r w:rsidR="007E59FC" w:rsidRPr="005E4C2F">
        <w:rPr>
          <w:rFonts w:ascii="Times New Roman" w:eastAsia="仿宋" w:hAnsi="Times New Roman" w:cs="Times New Roman"/>
          <w:snapToGrid w:val="0"/>
          <w:color w:val="000000" w:themeColor="text1"/>
          <w:kern w:val="0"/>
          <w:sz w:val="32"/>
          <w:szCs w:val="32"/>
        </w:rPr>
        <w:t>建筑起重机械</w:t>
      </w:r>
      <w:r w:rsidR="00F9650C" w:rsidRPr="005E4C2F">
        <w:rPr>
          <w:rFonts w:ascii="Times New Roman" w:eastAsia="仿宋" w:hAnsi="Times New Roman" w:cs="Times New Roman"/>
          <w:snapToGrid w:val="0"/>
          <w:color w:val="000000" w:themeColor="text1"/>
          <w:kern w:val="0"/>
          <w:sz w:val="32"/>
          <w:szCs w:val="32"/>
        </w:rPr>
        <w:t>安全监管</w:t>
      </w:r>
      <w:r w:rsidR="00CE6B62" w:rsidRPr="005E4C2F">
        <w:rPr>
          <w:rFonts w:ascii="Times New Roman" w:eastAsia="仿宋" w:hAnsi="Times New Roman" w:cs="Times New Roman"/>
          <w:snapToGrid w:val="0"/>
          <w:color w:val="000000" w:themeColor="text1"/>
          <w:kern w:val="0"/>
          <w:sz w:val="32"/>
          <w:szCs w:val="32"/>
        </w:rPr>
        <w:t>信息平台数据的技术标准</w:t>
      </w:r>
      <w:r w:rsidR="00823AEB" w:rsidRPr="005E4C2F">
        <w:rPr>
          <w:rFonts w:ascii="Times New Roman" w:eastAsia="仿宋" w:hAnsi="Times New Roman" w:cs="Times New Roman"/>
          <w:snapToGrid w:val="0"/>
          <w:color w:val="000000" w:themeColor="text1"/>
          <w:kern w:val="0"/>
          <w:sz w:val="32"/>
          <w:szCs w:val="32"/>
        </w:rPr>
        <w:t>和接口标准</w:t>
      </w:r>
      <w:r w:rsidRPr="005E4C2F">
        <w:rPr>
          <w:rFonts w:ascii="Times New Roman" w:eastAsia="仿宋" w:hAnsi="Times New Roman" w:cs="Times New Roman"/>
          <w:snapToGrid w:val="0"/>
          <w:color w:val="000000" w:themeColor="text1"/>
          <w:kern w:val="0"/>
          <w:sz w:val="32"/>
          <w:szCs w:val="32"/>
        </w:rPr>
        <w:t>，全面推行建筑机械实名制管理。</w:t>
      </w:r>
      <w:r w:rsidR="00AA63BE" w:rsidRPr="005E4C2F">
        <w:rPr>
          <w:rFonts w:ascii="Times New Roman" w:eastAsia="仿宋" w:hAnsi="Times New Roman" w:cs="Times New Roman"/>
          <w:snapToGrid w:val="0"/>
          <w:color w:val="000000" w:themeColor="text1"/>
          <w:kern w:val="0"/>
          <w:sz w:val="32"/>
          <w:szCs w:val="32"/>
        </w:rPr>
        <w:t>2020</w:t>
      </w:r>
      <w:r w:rsidR="00AA63BE" w:rsidRPr="005E4C2F">
        <w:rPr>
          <w:rFonts w:ascii="Times New Roman" w:eastAsia="仿宋" w:hAnsi="Times New Roman" w:cs="Times New Roman"/>
          <w:snapToGrid w:val="0"/>
          <w:color w:val="000000" w:themeColor="text1"/>
          <w:kern w:val="0"/>
          <w:sz w:val="32"/>
          <w:szCs w:val="32"/>
        </w:rPr>
        <w:t>年</w:t>
      </w:r>
      <w:r w:rsidR="00AA63BE" w:rsidRPr="005E4C2F">
        <w:rPr>
          <w:rFonts w:ascii="Times New Roman" w:eastAsia="仿宋" w:hAnsi="Times New Roman" w:cs="Times New Roman"/>
          <w:snapToGrid w:val="0"/>
          <w:color w:val="000000" w:themeColor="text1"/>
          <w:kern w:val="0"/>
          <w:sz w:val="32"/>
          <w:szCs w:val="32"/>
        </w:rPr>
        <w:t>6</w:t>
      </w:r>
      <w:r w:rsidR="00AA63BE" w:rsidRPr="005E4C2F">
        <w:rPr>
          <w:rFonts w:ascii="Times New Roman" w:eastAsia="仿宋" w:hAnsi="Times New Roman" w:cs="Times New Roman"/>
          <w:snapToGrid w:val="0"/>
          <w:color w:val="000000" w:themeColor="text1"/>
          <w:kern w:val="0"/>
          <w:sz w:val="32"/>
          <w:szCs w:val="32"/>
        </w:rPr>
        <w:t>月前，完成全省系统建设</w:t>
      </w:r>
      <w:r w:rsidR="00F9650C" w:rsidRPr="005E4C2F">
        <w:rPr>
          <w:rFonts w:ascii="Times New Roman" w:eastAsia="仿宋" w:hAnsi="Times New Roman" w:cs="Times New Roman"/>
          <w:snapToGrid w:val="0"/>
          <w:color w:val="000000" w:themeColor="text1"/>
          <w:kern w:val="0"/>
          <w:sz w:val="32"/>
          <w:szCs w:val="32"/>
        </w:rPr>
        <w:t>（省、市、县三级）</w:t>
      </w:r>
      <w:r w:rsidR="00C62981" w:rsidRPr="005E4C2F">
        <w:rPr>
          <w:rFonts w:ascii="Times New Roman" w:eastAsia="仿宋" w:hAnsi="Times New Roman" w:cs="Times New Roman"/>
          <w:snapToGrid w:val="0"/>
          <w:color w:val="000000" w:themeColor="text1"/>
          <w:kern w:val="0"/>
          <w:sz w:val="32"/>
          <w:szCs w:val="32"/>
        </w:rPr>
        <w:t>，并上线</w:t>
      </w:r>
      <w:r w:rsidR="007305F1" w:rsidRPr="005E4C2F">
        <w:rPr>
          <w:rFonts w:ascii="Times New Roman" w:eastAsia="仿宋" w:hAnsi="Times New Roman" w:cs="Times New Roman"/>
          <w:snapToGrid w:val="0"/>
          <w:color w:val="000000" w:themeColor="text1"/>
          <w:kern w:val="0"/>
          <w:sz w:val="32"/>
          <w:szCs w:val="32"/>
        </w:rPr>
        <w:t>试</w:t>
      </w:r>
      <w:r w:rsidR="00C62981" w:rsidRPr="005E4C2F">
        <w:rPr>
          <w:rFonts w:ascii="Times New Roman" w:eastAsia="仿宋" w:hAnsi="Times New Roman" w:cs="Times New Roman"/>
          <w:snapToGrid w:val="0"/>
          <w:color w:val="000000" w:themeColor="text1"/>
          <w:kern w:val="0"/>
          <w:sz w:val="32"/>
          <w:szCs w:val="32"/>
        </w:rPr>
        <w:t>运行</w:t>
      </w:r>
      <w:r w:rsidR="00AA63BE" w:rsidRPr="005E4C2F">
        <w:rPr>
          <w:rFonts w:ascii="Times New Roman" w:eastAsia="仿宋" w:hAnsi="Times New Roman" w:cs="Times New Roman"/>
          <w:snapToGrid w:val="0"/>
          <w:color w:val="000000" w:themeColor="text1"/>
          <w:kern w:val="0"/>
          <w:sz w:val="32"/>
          <w:szCs w:val="32"/>
        </w:rPr>
        <w:t>。</w:t>
      </w:r>
      <w:r w:rsidR="00823AEB" w:rsidRPr="005E4C2F">
        <w:rPr>
          <w:rFonts w:ascii="Times New Roman" w:eastAsia="仿宋" w:hAnsi="Times New Roman" w:cs="Times New Roman"/>
          <w:snapToGrid w:val="0"/>
          <w:color w:val="000000" w:themeColor="text1"/>
          <w:kern w:val="0"/>
          <w:sz w:val="32"/>
          <w:szCs w:val="32"/>
        </w:rPr>
        <w:t>各</w:t>
      </w:r>
      <w:r w:rsidR="001B1712" w:rsidRPr="005E4C2F">
        <w:rPr>
          <w:rFonts w:ascii="Times New Roman" w:eastAsia="仿宋" w:hAnsi="Times New Roman" w:cs="Times New Roman"/>
          <w:snapToGrid w:val="0"/>
          <w:color w:val="000000" w:themeColor="text1"/>
          <w:kern w:val="0"/>
          <w:sz w:val="32"/>
          <w:szCs w:val="32"/>
        </w:rPr>
        <w:t>市</w:t>
      </w:r>
      <w:r w:rsidR="0035261A" w:rsidRPr="005E4C2F">
        <w:rPr>
          <w:rFonts w:ascii="Times New Roman" w:eastAsia="仿宋" w:hAnsi="Times New Roman" w:cs="Times New Roman"/>
          <w:snapToGrid w:val="0"/>
          <w:color w:val="000000" w:themeColor="text1"/>
          <w:kern w:val="0"/>
          <w:sz w:val="32"/>
          <w:szCs w:val="32"/>
        </w:rPr>
        <w:t>（州）</w:t>
      </w:r>
      <w:r w:rsidR="007E59FC" w:rsidRPr="005E4C2F">
        <w:rPr>
          <w:rFonts w:ascii="Times New Roman" w:eastAsia="仿宋" w:hAnsi="Times New Roman" w:cs="Times New Roman"/>
          <w:snapToGrid w:val="0"/>
          <w:color w:val="000000" w:themeColor="text1"/>
          <w:kern w:val="0"/>
          <w:sz w:val="32"/>
          <w:szCs w:val="32"/>
        </w:rPr>
        <w:t>住房城乡建设行政主管部门</w:t>
      </w:r>
      <w:r w:rsidR="00AA63BE" w:rsidRPr="005E4C2F">
        <w:rPr>
          <w:rFonts w:ascii="Times New Roman" w:eastAsia="仿宋" w:hAnsi="Times New Roman" w:cs="Times New Roman"/>
          <w:snapToGrid w:val="0"/>
          <w:color w:val="000000" w:themeColor="text1"/>
          <w:kern w:val="0"/>
          <w:sz w:val="32"/>
          <w:szCs w:val="32"/>
        </w:rPr>
        <w:t>负责指导督促各企业落实</w:t>
      </w:r>
      <w:r w:rsidR="007E59FC" w:rsidRPr="005E4C2F">
        <w:rPr>
          <w:rFonts w:ascii="Times New Roman" w:eastAsia="仿宋" w:hAnsi="Times New Roman" w:cs="Times New Roman"/>
          <w:snapToGrid w:val="0"/>
          <w:color w:val="000000" w:themeColor="text1"/>
          <w:kern w:val="0"/>
          <w:sz w:val="32"/>
          <w:szCs w:val="32"/>
        </w:rPr>
        <w:t>建筑机械</w:t>
      </w:r>
      <w:r w:rsidR="00AA63BE" w:rsidRPr="005E4C2F">
        <w:rPr>
          <w:rFonts w:ascii="Times New Roman" w:eastAsia="仿宋" w:hAnsi="Times New Roman" w:cs="Times New Roman"/>
          <w:snapToGrid w:val="0"/>
          <w:color w:val="000000" w:themeColor="text1"/>
          <w:kern w:val="0"/>
          <w:sz w:val="32"/>
          <w:szCs w:val="32"/>
        </w:rPr>
        <w:t>实名制管理相关规定。</w:t>
      </w:r>
    </w:p>
    <w:p w14:paraId="7DC3BC39" w14:textId="77777777" w:rsidR="008D22BD" w:rsidRPr="005E4C2F" w:rsidRDefault="008D22BD" w:rsidP="005E4C2F">
      <w:pPr>
        <w:spacing w:line="560" w:lineRule="exact"/>
        <w:ind w:firstLineChars="200" w:firstLine="643"/>
        <w:rPr>
          <w:rFonts w:ascii="Times New Roman" w:eastAsia="楷体" w:hAnsi="Times New Roman" w:cs="Times New Roman"/>
          <w:b/>
          <w:snapToGrid w:val="0"/>
          <w:color w:val="000000" w:themeColor="text1"/>
          <w:kern w:val="0"/>
          <w:sz w:val="32"/>
          <w:szCs w:val="32"/>
        </w:rPr>
      </w:pPr>
      <w:r w:rsidRPr="005E4C2F">
        <w:rPr>
          <w:rFonts w:ascii="Times New Roman" w:eastAsia="楷体" w:hAnsi="Times New Roman" w:cs="Times New Roman"/>
          <w:b/>
          <w:snapToGrid w:val="0"/>
          <w:color w:val="000000" w:themeColor="text1"/>
          <w:kern w:val="0"/>
          <w:sz w:val="32"/>
          <w:szCs w:val="32"/>
        </w:rPr>
        <w:t>（四）</w:t>
      </w:r>
      <w:r w:rsidR="00054FAE" w:rsidRPr="005E4C2F">
        <w:rPr>
          <w:rFonts w:ascii="Times New Roman" w:eastAsia="楷体" w:hAnsi="Times New Roman" w:cs="Times New Roman"/>
          <w:b/>
          <w:snapToGrid w:val="0"/>
          <w:color w:val="000000" w:themeColor="text1"/>
          <w:kern w:val="0"/>
          <w:sz w:val="32"/>
          <w:szCs w:val="32"/>
        </w:rPr>
        <w:t>巩固提高阶段</w:t>
      </w:r>
      <w:r w:rsidR="0072660E" w:rsidRPr="005E4C2F">
        <w:rPr>
          <w:rFonts w:ascii="Times New Roman" w:eastAsia="楷体" w:hAnsi="Times New Roman" w:cs="Times New Roman"/>
          <w:b/>
          <w:snapToGrid w:val="0"/>
          <w:color w:val="000000" w:themeColor="text1"/>
          <w:kern w:val="0"/>
          <w:sz w:val="32"/>
          <w:szCs w:val="32"/>
        </w:rPr>
        <w:t>（</w:t>
      </w:r>
      <w:r w:rsidR="00054FAE" w:rsidRPr="005E4C2F">
        <w:rPr>
          <w:rFonts w:ascii="Times New Roman" w:eastAsia="楷体" w:hAnsi="Times New Roman" w:cs="Times New Roman"/>
          <w:b/>
          <w:snapToGrid w:val="0"/>
          <w:color w:val="000000" w:themeColor="text1"/>
          <w:kern w:val="0"/>
          <w:sz w:val="32"/>
          <w:szCs w:val="32"/>
        </w:rPr>
        <w:t>2020</w:t>
      </w:r>
      <w:r w:rsidR="00054FAE" w:rsidRPr="005E4C2F">
        <w:rPr>
          <w:rFonts w:ascii="Times New Roman" w:eastAsia="楷体" w:hAnsi="Times New Roman" w:cs="Times New Roman"/>
          <w:b/>
          <w:snapToGrid w:val="0"/>
          <w:color w:val="000000" w:themeColor="text1"/>
          <w:kern w:val="0"/>
          <w:sz w:val="32"/>
          <w:szCs w:val="32"/>
        </w:rPr>
        <w:t>年</w:t>
      </w:r>
      <w:r w:rsidR="00054FAE" w:rsidRPr="005E4C2F">
        <w:rPr>
          <w:rFonts w:ascii="Times New Roman" w:eastAsia="楷体" w:hAnsi="Times New Roman" w:cs="Times New Roman"/>
          <w:b/>
          <w:snapToGrid w:val="0"/>
          <w:color w:val="000000" w:themeColor="text1"/>
          <w:kern w:val="0"/>
          <w:sz w:val="32"/>
          <w:szCs w:val="32"/>
        </w:rPr>
        <w:t>8</w:t>
      </w:r>
      <w:r w:rsidR="00054FAE" w:rsidRPr="005E4C2F">
        <w:rPr>
          <w:rFonts w:ascii="Times New Roman" w:eastAsia="楷体" w:hAnsi="Times New Roman" w:cs="Times New Roman"/>
          <w:b/>
          <w:snapToGrid w:val="0"/>
          <w:color w:val="000000" w:themeColor="text1"/>
          <w:kern w:val="0"/>
          <w:sz w:val="32"/>
          <w:szCs w:val="32"/>
        </w:rPr>
        <w:t>月至</w:t>
      </w:r>
      <w:r w:rsidR="00054FAE" w:rsidRPr="005E4C2F">
        <w:rPr>
          <w:rFonts w:ascii="Times New Roman" w:eastAsia="楷体" w:hAnsi="Times New Roman" w:cs="Times New Roman"/>
          <w:b/>
          <w:snapToGrid w:val="0"/>
          <w:color w:val="000000" w:themeColor="text1"/>
          <w:kern w:val="0"/>
          <w:sz w:val="32"/>
          <w:szCs w:val="32"/>
        </w:rPr>
        <w:t>2021</w:t>
      </w:r>
      <w:r w:rsidR="00054FAE" w:rsidRPr="005E4C2F">
        <w:rPr>
          <w:rFonts w:ascii="Times New Roman" w:eastAsia="楷体" w:hAnsi="Times New Roman" w:cs="Times New Roman"/>
          <w:b/>
          <w:snapToGrid w:val="0"/>
          <w:color w:val="000000" w:themeColor="text1"/>
          <w:kern w:val="0"/>
          <w:sz w:val="32"/>
          <w:szCs w:val="32"/>
        </w:rPr>
        <w:t>年</w:t>
      </w:r>
      <w:r w:rsidR="00054FAE" w:rsidRPr="005E4C2F">
        <w:rPr>
          <w:rFonts w:ascii="Times New Roman" w:eastAsia="楷体" w:hAnsi="Times New Roman" w:cs="Times New Roman"/>
          <w:b/>
          <w:snapToGrid w:val="0"/>
          <w:color w:val="000000" w:themeColor="text1"/>
          <w:kern w:val="0"/>
          <w:sz w:val="32"/>
          <w:szCs w:val="32"/>
        </w:rPr>
        <w:t>8</w:t>
      </w:r>
      <w:r w:rsidR="00054FAE" w:rsidRPr="005E4C2F">
        <w:rPr>
          <w:rFonts w:ascii="Times New Roman" w:eastAsia="楷体" w:hAnsi="Times New Roman" w:cs="Times New Roman"/>
          <w:b/>
          <w:snapToGrid w:val="0"/>
          <w:color w:val="000000" w:themeColor="text1"/>
          <w:kern w:val="0"/>
          <w:sz w:val="32"/>
          <w:szCs w:val="32"/>
        </w:rPr>
        <w:t>月</w:t>
      </w:r>
      <w:r w:rsidR="0072660E" w:rsidRPr="005E4C2F">
        <w:rPr>
          <w:rFonts w:ascii="Times New Roman" w:eastAsia="楷体" w:hAnsi="Times New Roman" w:cs="Times New Roman"/>
          <w:b/>
          <w:snapToGrid w:val="0"/>
          <w:color w:val="000000" w:themeColor="text1"/>
          <w:kern w:val="0"/>
          <w:sz w:val="32"/>
          <w:szCs w:val="32"/>
        </w:rPr>
        <w:t>）</w:t>
      </w:r>
    </w:p>
    <w:p w14:paraId="5918CBD2" w14:textId="77777777" w:rsidR="00DA011D" w:rsidRPr="005E4C2F" w:rsidRDefault="00054FAE" w:rsidP="005E4C2F">
      <w:pPr>
        <w:pStyle w:val="a5"/>
        <w:widowControl w:val="0"/>
        <w:spacing w:before="0" w:beforeAutospacing="0" w:after="0" w:afterAutospacing="0" w:line="560" w:lineRule="exact"/>
        <w:ind w:firstLineChars="200" w:firstLine="640"/>
        <w:jc w:val="both"/>
        <w:rPr>
          <w:rFonts w:ascii="Times New Roman" w:eastAsia="仿宋" w:hAnsi="Times New Roman" w:cs="Times New Roman"/>
          <w:snapToGrid w:val="0"/>
          <w:color w:val="000000" w:themeColor="text1"/>
          <w:sz w:val="32"/>
          <w:szCs w:val="32"/>
        </w:rPr>
      </w:pPr>
      <w:r w:rsidRPr="005E4C2F">
        <w:rPr>
          <w:rFonts w:ascii="Times New Roman" w:eastAsia="仿宋" w:hAnsi="Times New Roman" w:cs="Times New Roman"/>
          <w:snapToGrid w:val="0"/>
          <w:color w:val="000000" w:themeColor="text1"/>
          <w:sz w:val="32"/>
          <w:szCs w:val="32"/>
        </w:rPr>
        <w:t>在持续整治的基础上，</w:t>
      </w:r>
      <w:r w:rsidR="00FF6BD5" w:rsidRPr="005E4C2F">
        <w:rPr>
          <w:rFonts w:ascii="Times New Roman" w:eastAsia="仿宋" w:hAnsi="Times New Roman" w:cs="Times New Roman"/>
          <w:snapToGrid w:val="0"/>
          <w:color w:val="000000" w:themeColor="text1"/>
          <w:sz w:val="32"/>
          <w:szCs w:val="32"/>
        </w:rPr>
        <w:t>积极</w:t>
      </w:r>
      <w:r w:rsidRPr="005E4C2F">
        <w:rPr>
          <w:rFonts w:ascii="Times New Roman" w:eastAsia="仿宋" w:hAnsi="Times New Roman" w:cs="Times New Roman"/>
          <w:snapToGrid w:val="0"/>
          <w:color w:val="000000" w:themeColor="text1"/>
          <w:sz w:val="32"/>
          <w:szCs w:val="32"/>
        </w:rPr>
        <w:t>推行</w:t>
      </w:r>
      <w:r w:rsidR="007E59FC" w:rsidRPr="005E4C2F">
        <w:rPr>
          <w:rFonts w:ascii="Times New Roman" w:eastAsia="仿宋" w:hAnsi="Times New Roman" w:cs="Times New Roman"/>
          <w:snapToGrid w:val="0"/>
          <w:color w:val="000000" w:themeColor="text1"/>
          <w:sz w:val="32"/>
          <w:szCs w:val="32"/>
        </w:rPr>
        <w:t>建筑机械</w:t>
      </w:r>
      <w:r w:rsidR="0024620B" w:rsidRPr="005E4C2F">
        <w:rPr>
          <w:rFonts w:ascii="Times New Roman" w:eastAsia="仿宋" w:hAnsi="Times New Roman" w:cs="Times New Roman"/>
          <w:snapToGrid w:val="0"/>
          <w:color w:val="000000" w:themeColor="text1"/>
          <w:sz w:val="32"/>
          <w:szCs w:val="32"/>
        </w:rPr>
        <w:t>实名制</w:t>
      </w:r>
      <w:r w:rsidRPr="005E4C2F">
        <w:rPr>
          <w:rFonts w:ascii="Times New Roman" w:eastAsia="仿宋" w:hAnsi="Times New Roman" w:cs="Times New Roman"/>
          <w:snapToGrid w:val="0"/>
          <w:color w:val="000000" w:themeColor="text1"/>
          <w:sz w:val="32"/>
          <w:szCs w:val="32"/>
        </w:rPr>
        <w:t>管理系统</w:t>
      </w:r>
      <w:r w:rsidR="0024620B" w:rsidRPr="005E4C2F">
        <w:rPr>
          <w:rFonts w:ascii="Times New Roman" w:eastAsia="仿宋" w:hAnsi="Times New Roman" w:cs="Times New Roman"/>
          <w:snapToGrid w:val="0"/>
          <w:color w:val="000000" w:themeColor="text1"/>
          <w:sz w:val="32"/>
          <w:szCs w:val="32"/>
        </w:rPr>
        <w:t>，探索推广建筑起重机械租赁、安装、拆卸、维修、保养一体化综合服务管理模式，强化专业技术人员配备和建筑起重机械安全技术档案，提升企业专业化管理和服务水平，保</w:t>
      </w:r>
      <w:r w:rsidR="00003D79" w:rsidRPr="005E4C2F">
        <w:rPr>
          <w:rFonts w:ascii="Times New Roman" w:eastAsia="仿宋" w:hAnsi="Times New Roman" w:cs="Times New Roman"/>
          <w:snapToGrid w:val="0"/>
          <w:color w:val="000000" w:themeColor="text1"/>
          <w:sz w:val="32"/>
          <w:szCs w:val="32"/>
        </w:rPr>
        <w:t>证</w:t>
      </w:r>
      <w:r w:rsidR="0024620B" w:rsidRPr="005E4C2F">
        <w:rPr>
          <w:rFonts w:ascii="Times New Roman" w:eastAsia="仿宋" w:hAnsi="Times New Roman" w:cs="Times New Roman"/>
          <w:snapToGrid w:val="0"/>
          <w:color w:val="000000" w:themeColor="text1"/>
          <w:sz w:val="32"/>
          <w:szCs w:val="32"/>
        </w:rPr>
        <w:t>起重机械本质安全。</w:t>
      </w:r>
      <w:r w:rsidR="00FF6BD5" w:rsidRPr="005E4C2F">
        <w:rPr>
          <w:rFonts w:ascii="Times New Roman" w:eastAsia="仿宋" w:hAnsi="Times New Roman" w:cs="Times New Roman"/>
          <w:snapToGrid w:val="0"/>
          <w:color w:val="000000" w:themeColor="text1"/>
          <w:sz w:val="32"/>
          <w:szCs w:val="32"/>
        </w:rPr>
        <w:t>到</w:t>
      </w:r>
      <w:r w:rsidR="00D864FF" w:rsidRPr="005E4C2F">
        <w:rPr>
          <w:rFonts w:ascii="Times New Roman" w:eastAsia="仿宋" w:hAnsi="Times New Roman" w:cs="Times New Roman"/>
          <w:snapToGrid w:val="0"/>
          <w:color w:val="000000" w:themeColor="text1"/>
          <w:sz w:val="32"/>
          <w:szCs w:val="32"/>
        </w:rPr>
        <w:t>2020</w:t>
      </w:r>
      <w:r w:rsidR="002F0822" w:rsidRPr="005E4C2F">
        <w:rPr>
          <w:rFonts w:ascii="Times New Roman" w:eastAsia="仿宋" w:hAnsi="Times New Roman" w:cs="Times New Roman"/>
          <w:snapToGrid w:val="0"/>
          <w:color w:val="000000" w:themeColor="text1"/>
          <w:sz w:val="32"/>
          <w:szCs w:val="32"/>
        </w:rPr>
        <w:t>年</w:t>
      </w:r>
      <w:r w:rsidR="00CD17B1" w:rsidRPr="005E4C2F">
        <w:rPr>
          <w:rFonts w:ascii="Times New Roman" w:eastAsia="仿宋" w:hAnsi="Times New Roman" w:cs="Times New Roman"/>
          <w:snapToGrid w:val="0"/>
          <w:color w:val="000000" w:themeColor="text1"/>
          <w:sz w:val="32"/>
          <w:szCs w:val="32"/>
        </w:rPr>
        <w:t>8</w:t>
      </w:r>
      <w:r w:rsidR="002F0822" w:rsidRPr="005E4C2F">
        <w:rPr>
          <w:rFonts w:ascii="Times New Roman" w:eastAsia="仿宋" w:hAnsi="Times New Roman" w:cs="Times New Roman"/>
          <w:snapToGrid w:val="0"/>
          <w:color w:val="000000" w:themeColor="text1"/>
          <w:sz w:val="32"/>
          <w:szCs w:val="32"/>
        </w:rPr>
        <w:t>月</w:t>
      </w:r>
      <w:r w:rsidR="00840100" w:rsidRPr="005E4C2F">
        <w:rPr>
          <w:rFonts w:ascii="Times New Roman" w:eastAsia="仿宋" w:hAnsi="Times New Roman" w:cs="Times New Roman"/>
          <w:snapToGrid w:val="0"/>
          <w:color w:val="000000" w:themeColor="text1"/>
          <w:sz w:val="32"/>
          <w:szCs w:val="32"/>
        </w:rPr>
        <w:t>，</w:t>
      </w:r>
      <w:r w:rsidR="00A673B3" w:rsidRPr="005E4C2F">
        <w:rPr>
          <w:rFonts w:ascii="Times New Roman" w:eastAsia="仿宋" w:hAnsi="Times New Roman" w:cs="Times New Roman"/>
          <w:snapToGrid w:val="0"/>
          <w:color w:val="000000" w:themeColor="text1"/>
          <w:sz w:val="32"/>
          <w:szCs w:val="32"/>
        </w:rPr>
        <w:t>全省</w:t>
      </w:r>
      <w:r w:rsidR="007E59FC" w:rsidRPr="005E4C2F">
        <w:rPr>
          <w:rFonts w:ascii="Times New Roman" w:eastAsia="仿宋" w:hAnsi="Times New Roman" w:cs="Times New Roman"/>
          <w:snapToGrid w:val="0"/>
          <w:color w:val="000000" w:themeColor="text1"/>
          <w:sz w:val="32"/>
          <w:szCs w:val="32"/>
        </w:rPr>
        <w:t>建筑起重机械</w:t>
      </w:r>
      <w:r w:rsidR="00840100" w:rsidRPr="005E4C2F">
        <w:rPr>
          <w:rFonts w:ascii="Times New Roman" w:eastAsia="仿宋" w:hAnsi="Times New Roman" w:cs="Times New Roman"/>
          <w:snapToGrid w:val="0"/>
          <w:color w:val="000000" w:themeColor="text1"/>
          <w:sz w:val="32"/>
          <w:szCs w:val="32"/>
        </w:rPr>
        <w:t>安全监管信息平台</w:t>
      </w:r>
      <w:r w:rsidR="00FF6BD5" w:rsidRPr="005E4C2F">
        <w:rPr>
          <w:rFonts w:ascii="Times New Roman" w:eastAsia="仿宋" w:hAnsi="Times New Roman" w:cs="Times New Roman"/>
          <w:snapToGrid w:val="0"/>
          <w:color w:val="000000" w:themeColor="text1"/>
          <w:sz w:val="32"/>
          <w:szCs w:val="32"/>
        </w:rPr>
        <w:t>正式启用</w:t>
      </w:r>
      <w:r w:rsidR="008E796A" w:rsidRPr="005E4C2F">
        <w:rPr>
          <w:rFonts w:ascii="Times New Roman" w:eastAsia="仿宋" w:hAnsi="Times New Roman" w:cs="Times New Roman"/>
          <w:snapToGrid w:val="0"/>
          <w:color w:val="000000" w:themeColor="text1"/>
          <w:sz w:val="32"/>
          <w:szCs w:val="32"/>
        </w:rPr>
        <w:t>；</w:t>
      </w:r>
      <w:r w:rsidR="00FC13AB" w:rsidRPr="005E4C2F">
        <w:rPr>
          <w:rFonts w:ascii="Times New Roman" w:eastAsia="仿宋" w:hAnsi="Times New Roman" w:cs="Times New Roman"/>
          <w:snapToGrid w:val="0"/>
          <w:color w:val="000000" w:themeColor="text1"/>
          <w:sz w:val="32"/>
          <w:szCs w:val="32"/>
        </w:rPr>
        <w:t>2020</w:t>
      </w:r>
      <w:r w:rsidR="00FC13AB" w:rsidRPr="005E4C2F">
        <w:rPr>
          <w:rFonts w:ascii="Times New Roman" w:eastAsia="仿宋" w:hAnsi="Times New Roman" w:cs="Times New Roman"/>
          <w:snapToGrid w:val="0"/>
          <w:color w:val="000000" w:themeColor="text1"/>
          <w:sz w:val="32"/>
          <w:szCs w:val="32"/>
        </w:rPr>
        <w:t>年</w:t>
      </w:r>
      <w:r w:rsidR="00FC13AB" w:rsidRPr="005E4C2F">
        <w:rPr>
          <w:rFonts w:ascii="Times New Roman" w:eastAsia="仿宋" w:hAnsi="Times New Roman" w:cs="Times New Roman"/>
          <w:snapToGrid w:val="0"/>
          <w:color w:val="000000" w:themeColor="text1"/>
          <w:sz w:val="32"/>
          <w:szCs w:val="32"/>
        </w:rPr>
        <w:t>1</w:t>
      </w:r>
      <w:r w:rsidR="0072660E" w:rsidRPr="005E4C2F">
        <w:rPr>
          <w:rFonts w:ascii="Times New Roman" w:eastAsia="仿宋" w:hAnsi="Times New Roman" w:cs="Times New Roman"/>
          <w:snapToGrid w:val="0"/>
          <w:color w:val="000000" w:themeColor="text1"/>
          <w:sz w:val="32"/>
          <w:szCs w:val="32"/>
        </w:rPr>
        <w:t>2</w:t>
      </w:r>
      <w:r w:rsidR="00FC13AB" w:rsidRPr="005E4C2F">
        <w:rPr>
          <w:rFonts w:ascii="Times New Roman" w:eastAsia="仿宋" w:hAnsi="Times New Roman" w:cs="Times New Roman"/>
          <w:snapToGrid w:val="0"/>
          <w:color w:val="000000" w:themeColor="text1"/>
          <w:sz w:val="32"/>
          <w:szCs w:val="32"/>
        </w:rPr>
        <w:t>月</w:t>
      </w:r>
      <w:r w:rsidR="008E796A" w:rsidRPr="005E4C2F">
        <w:rPr>
          <w:rFonts w:ascii="Times New Roman" w:eastAsia="仿宋" w:hAnsi="Times New Roman" w:cs="Times New Roman"/>
          <w:snapToGrid w:val="0"/>
          <w:color w:val="000000" w:themeColor="text1"/>
          <w:sz w:val="32"/>
          <w:szCs w:val="32"/>
        </w:rPr>
        <w:t>，</w:t>
      </w:r>
      <w:r w:rsidR="00A673B3" w:rsidRPr="005E4C2F">
        <w:rPr>
          <w:rFonts w:ascii="Times New Roman" w:eastAsia="仿宋" w:hAnsi="Times New Roman" w:cs="Times New Roman"/>
          <w:snapToGrid w:val="0"/>
          <w:color w:val="000000" w:themeColor="text1"/>
          <w:sz w:val="32"/>
          <w:szCs w:val="32"/>
        </w:rPr>
        <w:t>全省</w:t>
      </w:r>
      <w:r w:rsidR="008E796A" w:rsidRPr="005E4C2F">
        <w:rPr>
          <w:rFonts w:ascii="Times New Roman" w:eastAsia="仿宋" w:hAnsi="Times New Roman" w:cs="Times New Roman"/>
          <w:snapToGrid w:val="0"/>
          <w:color w:val="000000" w:themeColor="text1"/>
          <w:sz w:val="32"/>
          <w:szCs w:val="32"/>
        </w:rPr>
        <w:t>在建工地</w:t>
      </w:r>
      <w:r w:rsidR="007E59FC" w:rsidRPr="005E4C2F">
        <w:rPr>
          <w:rFonts w:ascii="Times New Roman" w:eastAsia="仿宋" w:hAnsi="Times New Roman" w:cs="Times New Roman"/>
          <w:snapToGrid w:val="0"/>
          <w:color w:val="000000" w:themeColor="text1"/>
          <w:sz w:val="32"/>
          <w:szCs w:val="32"/>
        </w:rPr>
        <w:t>建筑机械</w:t>
      </w:r>
      <w:r w:rsidR="00840100" w:rsidRPr="005E4C2F">
        <w:rPr>
          <w:rFonts w:ascii="Times New Roman" w:eastAsia="仿宋" w:hAnsi="Times New Roman" w:cs="Times New Roman"/>
          <w:snapToGrid w:val="0"/>
          <w:color w:val="000000" w:themeColor="text1"/>
          <w:sz w:val="32"/>
          <w:szCs w:val="32"/>
        </w:rPr>
        <w:t>实名</w:t>
      </w:r>
      <w:r w:rsidR="004A20F1" w:rsidRPr="005E4C2F">
        <w:rPr>
          <w:rFonts w:ascii="Times New Roman" w:eastAsia="仿宋" w:hAnsi="Times New Roman" w:cs="Times New Roman"/>
          <w:snapToGrid w:val="0"/>
          <w:color w:val="000000" w:themeColor="text1"/>
          <w:sz w:val="32"/>
          <w:szCs w:val="32"/>
        </w:rPr>
        <w:t>制管理系统使用</w:t>
      </w:r>
      <w:r w:rsidR="00A673B3" w:rsidRPr="005E4C2F">
        <w:rPr>
          <w:rFonts w:ascii="Times New Roman" w:eastAsia="仿宋" w:hAnsi="Times New Roman" w:cs="Times New Roman"/>
          <w:snapToGrid w:val="0"/>
          <w:color w:val="000000" w:themeColor="text1"/>
          <w:sz w:val="32"/>
          <w:szCs w:val="32"/>
        </w:rPr>
        <w:t>率达到</w:t>
      </w:r>
      <w:r w:rsidR="00902997" w:rsidRPr="005E4C2F">
        <w:rPr>
          <w:rFonts w:ascii="Times New Roman" w:eastAsia="仿宋" w:hAnsi="Times New Roman" w:cs="Times New Roman"/>
          <w:snapToGrid w:val="0"/>
          <w:color w:val="000000" w:themeColor="text1"/>
          <w:sz w:val="32"/>
          <w:szCs w:val="32"/>
        </w:rPr>
        <w:t>5</w:t>
      </w:r>
      <w:r w:rsidR="00A673B3" w:rsidRPr="005E4C2F">
        <w:rPr>
          <w:rFonts w:ascii="Times New Roman" w:eastAsia="仿宋" w:hAnsi="Times New Roman" w:cs="Times New Roman"/>
          <w:snapToGrid w:val="0"/>
          <w:color w:val="000000" w:themeColor="text1"/>
          <w:sz w:val="32"/>
          <w:szCs w:val="32"/>
        </w:rPr>
        <w:t>0%</w:t>
      </w:r>
      <w:r w:rsidR="00A673B3" w:rsidRPr="005E4C2F">
        <w:rPr>
          <w:rFonts w:ascii="Times New Roman" w:eastAsia="仿宋" w:hAnsi="Times New Roman" w:cs="Times New Roman"/>
          <w:snapToGrid w:val="0"/>
          <w:color w:val="000000" w:themeColor="text1"/>
          <w:sz w:val="32"/>
          <w:szCs w:val="32"/>
        </w:rPr>
        <w:t>以上，</w:t>
      </w:r>
      <w:r w:rsidR="007E59FC" w:rsidRPr="005E4C2F">
        <w:rPr>
          <w:rFonts w:ascii="Times New Roman" w:eastAsia="仿宋" w:hAnsi="Times New Roman" w:cs="Times New Roman"/>
          <w:snapToGrid w:val="0"/>
          <w:color w:val="000000" w:themeColor="text1"/>
          <w:sz w:val="32"/>
          <w:szCs w:val="32"/>
        </w:rPr>
        <w:t>建筑起重机械</w:t>
      </w:r>
      <w:r w:rsidR="00A673B3" w:rsidRPr="005E4C2F">
        <w:rPr>
          <w:rFonts w:ascii="Times New Roman" w:eastAsia="仿宋" w:hAnsi="Times New Roman" w:cs="Times New Roman"/>
          <w:snapToGrid w:val="0"/>
          <w:color w:val="000000" w:themeColor="text1"/>
          <w:sz w:val="32"/>
          <w:szCs w:val="32"/>
        </w:rPr>
        <w:t>在线监测系统使用率达到</w:t>
      </w:r>
      <w:r w:rsidR="00A673B3" w:rsidRPr="005E4C2F">
        <w:rPr>
          <w:rFonts w:ascii="Times New Roman" w:eastAsia="仿宋" w:hAnsi="Times New Roman" w:cs="Times New Roman"/>
          <w:snapToGrid w:val="0"/>
          <w:color w:val="000000" w:themeColor="text1"/>
          <w:sz w:val="32"/>
          <w:szCs w:val="32"/>
        </w:rPr>
        <w:t>30%</w:t>
      </w:r>
      <w:r w:rsidR="00003D79" w:rsidRPr="005E4C2F">
        <w:rPr>
          <w:rFonts w:ascii="Times New Roman" w:eastAsia="仿宋" w:hAnsi="Times New Roman" w:cs="Times New Roman"/>
          <w:snapToGrid w:val="0"/>
          <w:color w:val="000000" w:themeColor="text1"/>
          <w:sz w:val="32"/>
          <w:szCs w:val="32"/>
        </w:rPr>
        <w:t>以上</w:t>
      </w:r>
      <w:r w:rsidR="00FF6BD5" w:rsidRPr="005E4C2F">
        <w:rPr>
          <w:rFonts w:ascii="Times New Roman" w:eastAsia="仿宋" w:hAnsi="Times New Roman" w:cs="Times New Roman"/>
          <w:snapToGrid w:val="0"/>
          <w:color w:val="000000" w:themeColor="text1"/>
          <w:sz w:val="32"/>
          <w:szCs w:val="32"/>
        </w:rPr>
        <w:t>；</w:t>
      </w:r>
      <w:r w:rsidR="00840100" w:rsidRPr="005E4C2F">
        <w:rPr>
          <w:rFonts w:ascii="Times New Roman" w:eastAsia="仿宋" w:hAnsi="Times New Roman" w:cs="Times New Roman"/>
          <w:snapToGrid w:val="0"/>
          <w:color w:val="000000" w:themeColor="text1"/>
          <w:sz w:val="32"/>
          <w:szCs w:val="32"/>
        </w:rPr>
        <w:t>202</w:t>
      </w:r>
      <w:r w:rsidR="0072660E" w:rsidRPr="005E4C2F">
        <w:rPr>
          <w:rFonts w:ascii="Times New Roman" w:eastAsia="仿宋" w:hAnsi="Times New Roman" w:cs="Times New Roman"/>
          <w:snapToGrid w:val="0"/>
          <w:color w:val="000000" w:themeColor="text1"/>
          <w:sz w:val="32"/>
          <w:szCs w:val="32"/>
        </w:rPr>
        <w:t>1</w:t>
      </w:r>
      <w:r w:rsidR="00840100" w:rsidRPr="005E4C2F">
        <w:rPr>
          <w:rFonts w:ascii="Times New Roman" w:eastAsia="仿宋" w:hAnsi="Times New Roman" w:cs="Times New Roman"/>
          <w:snapToGrid w:val="0"/>
          <w:color w:val="000000" w:themeColor="text1"/>
          <w:sz w:val="32"/>
          <w:szCs w:val="32"/>
        </w:rPr>
        <w:t>年</w:t>
      </w:r>
      <w:r w:rsidR="00134F38" w:rsidRPr="005E4C2F">
        <w:rPr>
          <w:rFonts w:ascii="Times New Roman" w:eastAsia="仿宋" w:hAnsi="Times New Roman" w:cs="Times New Roman"/>
          <w:snapToGrid w:val="0"/>
          <w:color w:val="000000" w:themeColor="text1"/>
          <w:sz w:val="32"/>
          <w:szCs w:val="32"/>
        </w:rPr>
        <w:t>8</w:t>
      </w:r>
      <w:r w:rsidR="00A673B3" w:rsidRPr="005E4C2F">
        <w:rPr>
          <w:rFonts w:ascii="Times New Roman" w:eastAsia="仿宋" w:hAnsi="Times New Roman" w:cs="Times New Roman"/>
          <w:snapToGrid w:val="0"/>
          <w:color w:val="000000" w:themeColor="text1"/>
          <w:sz w:val="32"/>
          <w:szCs w:val="32"/>
        </w:rPr>
        <w:t>月，</w:t>
      </w:r>
      <w:r w:rsidR="00840100" w:rsidRPr="005E4C2F">
        <w:rPr>
          <w:rFonts w:ascii="Times New Roman" w:eastAsia="仿宋" w:hAnsi="Times New Roman" w:cs="Times New Roman"/>
          <w:snapToGrid w:val="0"/>
          <w:color w:val="000000" w:themeColor="text1"/>
          <w:sz w:val="32"/>
          <w:szCs w:val="32"/>
        </w:rPr>
        <w:t>全省所有</w:t>
      </w:r>
      <w:r w:rsidR="00FC13AB" w:rsidRPr="005E4C2F">
        <w:rPr>
          <w:rFonts w:ascii="Times New Roman" w:eastAsia="仿宋" w:hAnsi="Times New Roman" w:cs="Times New Roman"/>
          <w:snapToGrid w:val="0"/>
          <w:color w:val="000000" w:themeColor="text1"/>
          <w:sz w:val="32"/>
          <w:szCs w:val="32"/>
        </w:rPr>
        <w:t>受监</w:t>
      </w:r>
      <w:r w:rsidR="00840100" w:rsidRPr="005E4C2F">
        <w:rPr>
          <w:rFonts w:ascii="Times New Roman" w:eastAsia="仿宋" w:hAnsi="Times New Roman" w:cs="Times New Roman"/>
          <w:snapToGrid w:val="0"/>
          <w:color w:val="000000" w:themeColor="text1"/>
          <w:sz w:val="32"/>
          <w:szCs w:val="32"/>
        </w:rPr>
        <w:t>工地</w:t>
      </w:r>
      <w:r w:rsidR="007E59FC" w:rsidRPr="005E4C2F">
        <w:rPr>
          <w:rFonts w:ascii="Times New Roman" w:eastAsia="仿宋" w:hAnsi="Times New Roman" w:cs="Times New Roman"/>
          <w:snapToGrid w:val="0"/>
          <w:color w:val="000000" w:themeColor="text1"/>
          <w:sz w:val="32"/>
          <w:szCs w:val="32"/>
        </w:rPr>
        <w:t>建筑机械</w:t>
      </w:r>
      <w:r w:rsidR="00840100" w:rsidRPr="005E4C2F">
        <w:rPr>
          <w:rFonts w:ascii="Times New Roman" w:eastAsia="仿宋" w:hAnsi="Times New Roman" w:cs="Times New Roman"/>
          <w:snapToGrid w:val="0"/>
          <w:color w:val="000000" w:themeColor="text1"/>
          <w:sz w:val="32"/>
          <w:szCs w:val="32"/>
        </w:rPr>
        <w:t>实名制</w:t>
      </w:r>
      <w:r w:rsidR="004A20F1" w:rsidRPr="005E4C2F">
        <w:rPr>
          <w:rFonts w:ascii="Times New Roman" w:eastAsia="仿宋" w:hAnsi="Times New Roman" w:cs="Times New Roman"/>
          <w:snapToGrid w:val="0"/>
          <w:color w:val="000000" w:themeColor="text1"/>
          <w:sz w:val="32"/>
          <w:szCs w:val="32"/>
        </w:rPr>
        <w:t>系统使用率达到</w:t>
      </w:r>
      <w:r w:rsidR="004A20F1" w:rsidRPr="005E4C2F">
        <w:rPr>
          <w:rFonts w:ascii="Times New Roman" w:eastAsia="仿宋" w:hAnsi="Times New Roman" w:cs="Times New Roman"/>
          <w:snapToGrid w:val="0"/>
          <w:color w:val="000000" w:themeColor="text1"/>
          <w:sz w:val="32"/>
          <w:szCs w:val="32"/>
        </w:rPr>
        <w:t>100%</w:t>
      </w:r>
      <w:r w:rsidR="00840100" w:rsidRPr="005E4C2F">
        <w:rPr>
          <w:rFonts w:ascii="Times New Roman" w:eastAsia="仿宋" w:hAnsi="Times New Roman" w:cs="Times New Roman"/>
          <w:snapToGrid w:val="0"/>
          <w:color w:val="000000" w:themeColor="text1"/>
          <w:sz w:val="32"/>
          <w:szCs w:val="32"/>
        </w:rPr>
        <w:t>，</w:t>
      </w:r>
      <w:r w:rsidR="007E59FC" w:rsidRPr="005E4C2F">
        <w:rPr>
          <w:rFonts w:ascii="Times New Roman" w:eastAsia="仿宋" w:hAnsi="Times New Roman" w:cs="Times New Roman"/>
          <w:snapToGrid w:val="0"/>
          <w:color w:val="000000" w:themeColor="text1"/>
          <w:sz w:val="32"/>
          <w:szCs w:val="32"/>
        </w:rPr>
        <w:t>建筑起重机械</w:t>
      </w:r>
      <w:r w:rsidR="004A20F1" w:rsidRPr="005E4C2F">
        <w:rPr>
          <w:rFonts w:ascii="Times New Roman" w:eastAsia="仿宋" w:hAnsi="Times New Roman" w:cs="Times New Roman"/>
          <w:snapToGrid w:val="0"/>
          <w:color w:val="000000" w:themeColor="text1"/>
          <w:sz w:val="32"/>
          <w:szCs w:val="32"/>
        </w:rPr>
        <w:t>在线监测系统使用率达到</w:t>
      </w:r>
      <w:r w:rsidR="00134F38" w:rsidRPr="005E4C2F">
        <w:rPr>
          <w:rFonts w:ascii="Times New Roman" w:eastAsia="仿宋" w:hAnsi="Times New Roman" w:cs="Times New Roman"/>
          <w:snapToGrid w:val="0"/>
          <w:color w:val="000000" w:themeColor="text1"/>
          <w:sz w:val="32"/>
          <w:szCs w:val="32"/>
        </w:rPr>
        <w:t>5</w:t>
      </w:r>
      <w:r w:rsidR="004A20F1" w:rsidRPr="005E4C2F">
        <w:rPr>
          <w:rFonts w:ascii="Times New Roman" w:eastAsia="仿宋" w:hAnsi="Times New Roman" w:cs="Times New Roman"/>
          <w:snapToGrid w:val="0"/>
          <w:color w:val="000000" w:themeColor="text1"/>
          <w:sz w:val="32"/>
          <w:szCs w:val="32"/>
        </w:rPr>
        <w:t>0%</w:t>
      </w:r>
      <w:r w:rsidR="00003D79" w:rsidRPr="005E4C2F">
        <w:rPr>
          <w:rFonts w:ascii="Times New Roman" w:eastAsia="仿宋" w:hAnsi="Times New Roman" w:cs="Times New Roman"/>
          <w:snapToGrid w:val="0"/>
          <w:color w:val="000000" w:themeColor="text1"/>
          <w:sz w:val="32"/>
          <w:szCs w:val="32"/>
        </w:rPr>
        <w:t>以上</w:t>
      </w:r>
      <w:r w:rsidR="004A20F1" w:rsidRPr="005E4C2F">
        <w:rPr>
          <w:rFonts w:ascii="Times New Roman" w:eastAsia="仿宋" w:hAnsi="Times New Roman" w:cs="Times New Roman"/>
          <w:snapToGrid w:val="0"/>
          <w:color w:val="000000" w:themeColor="text1"/>
          <w:sz w:val="32"/>
          <w:szCs w:val="32"/>
        </w:rPr>
        <w:t>，</w:t>
      </w:r>
      <w:r w:rsidR="00945D8F" w:rsidRPr="005E4C2F">
        <w:rPr>
          <w:rFonts w:ascii="Times New Roman" w:eastAsia="仿宋" w:hAnsi="Times New Roman" w:cs="Times New Roman"/>
          <w:snapToGrid w:val="0"/>
          <w:color w:val="000000" w:themeColor="text1"/>
          <w:sz w:val="32"/>
          <w:szCs w:val="32"/>
        </w:rPr>
        <w:t>完成</w:t>
      </w:r>
      <w:r w:rsidR="00840100" w:rsidRPr="005E4C2F">
        <w:rPr>
          <w:rFonts w:ascii="Times New Roman" w:eastAsia="仿宋" w:hAnsi="Times New Roman" w:cs="Times New Roman"/>
          <w:snapToGrid w:val="0"/>
          <w:color w:val="000000" w:themeColor="text1"/>
          <w:sz w:val="32"/>
          <w:szCs w:val="32"/>
        </w:rPr>
        <w:t>在线监测信息</w:t>
      </w:r>
      <w:r w:rsidR="008E796A" w:rsidRPr="005E4C2F">
        <w:rPr>
          <w:rFonts w:ascii="Times New Roman" w:eastAsia="仿宋" w:hAnsi="Times New Roman" w:cs="Times New Roman"/>
          <w:snapToGrid w:val="0"/>
          <w:color w:val="000000" w:themeColor="text1"/>
          <w:sz w:val="32"/>
          <w:szCs w:val="32"/>
        </w:rPr>
        <w:t>与政府监管系统</w:t>
      </w:r>
      <w:r w:rsidR="00DA011D" w:rsidRPr="005E4C2F">
        <w:rPr>
          <w:rFonts w:ascii="Times New Roman" w:eastAsia="仿宋" w:hAnsi="Times New Roman" w:cs="Times New Roman"/>
          <w:snapToGrid w:val="0"/>
          <w:color w:val="000000" w:themeColor="text1"/>
          <w:sz w:val="32"/>
          <w:szCs w:val="32"/>
        </w:rPr>
        <w:t>对接，</w:t>
      </w:r>
      <w:r w:rsidR="0049297D" w:rsidRPr="005E4C2F">
        <w:rPr>
          <w:rFonts w:ascii="Times New Roman" w:eastAsia="仿宋" w:hAnsi="Times New Roman" w:cs="Times New Roman"/>
          <w:snapToGrid w:val="0"/>
          <w:color w:val="000000" w:themeColor="text1"/>
          <w:sz w:val="32"/>
          <w:szCs w:val="32"/>
        </w:rPr>
        <w:t>基本实现对全省建筑起重机械的动态监管。</w:t>
      </w:r>
    </w:p>
    <w:p w14:paraId="27500D89" w14:textId="77777777" w:rsidR="008D22BD" w:rsidRPr="005E4C2F" w:rsidRDefault="008D22BD" w:rsidP="005E4C2F">
      <w:pPr>
        <w:spacing w:line="560" w:lineRule="exact"/>
        <w:ind w:firstLineChars="200" w:firstLine="643"/>
        <w:rPr>
          <w:rFonts w:ascii="Times New Roman" w:eastAsia="楷体" w:hAnsi="Times New Roman" w:cs="Times New Roman"/>
          <w:b/>
          <w:snapToGrid w:val="0"/>
          <w:color w:val="000000" w:themeColor="text1"/>
          <w:kern w:val="0"/>
          <w:sz w:val="32"/>
          <w:szCs w:val="32"/>
        </w:rPr>
      </w:pPr>
      <w:r w:rsidRPr="005E4C2F">
        <w:rPr>
          <w:rFonts w:ascii="Times New Roman" w:eastAsia="楷体" w:hAnsi="Times New Roman" w:cs="Times New Roman"/>
          <w:b/>
          <w:snapToGrid w:val="0"/>
          <w:color w:val="000000" w:themeColor="text1"/>
          <w:kern w:val="0"/>
          <w:sz w:val="32"/>
          <w:szCs w:val="32"/>
        </w:rPr>
        <w:t>（</w:t>
      </w:r>
      <w:r w:rsidR="00B2125B" w:rsidRPr="005E4C2F">
        <w:rPr>
          <w:rFonts w:ascii="Times New Roman" w:eastAsia="楷体" w:hAnsi="Times New Roman" w:cs="Times New Roman"/>
          <w:b/>
          <w:snapToGrid w:val="0"/>
          <w:color w:val="000000" w:themeColor="text1"/>
          <w:kern w:val="0"/>
          <w:sz w:val="32"/>
          <w:szCs w:val="32"/>
        </w:rPr>
        <w:t>五</w:t>
      </w:r>
      <w:r w:rsidRPr="005E4C2F">
        <w:rPr>
          <w:rFonts w:ascii="Times New Roman" w:eastAsia="楷体" w:hAnsi="Times New Roman" w:cs="Times New Roman"/>
          <w:b/>
          <w:snapToGrid w:val="0"/>
          <w:color w:val="000000" w:themeColor="text1"/>
          <w:kern w:val="0"/>
          <w:sz w:val="32"/>
          <w:szCs w:val="32"/>
        </w:rPr>
        <w:t>）总结验收阶段（</w:t>
      </w:r>
      <w:r w:rsidRPr="005E4C2F">
        <w:rPr>
          <w:rFonts w:ascii="Times New Roman" w:eastAsia="楷体" w:hAnsi="Times New Roman" w:cs="Times New Roman"/>
          <w:b/>
          <w:snapToGrid w:val="0"/>
          <w:color w:val="000000" w:themeColor="text1"/>
          <w:kern w:val="0"/>
          <w:sz w:val="32"/>
          <w:szCs w:val="32"/>
        </w:rPr>
        <w:t>2021</w:t>
      </w:r>
      <w:r w:rsidRPr="005E4C2F">
        <w:rPr>
          <w:rFonts w:ascii="Times New Roman" w:eastAsia="楷体" w:hAnsi="Times New Roman" w:cs="Times New Roman"/>
          <w:b/>
          <w:snapToGrid w:val="0"/>
          <w:color w:val="000000" w:themeColor="text1"/>
          <w:kern w:val="0"/>
          <w:sz w:val="32"/>
          <w:szCs w:val="32"/>
        </w:rPr>
        <w:t>年</w:t>
      </w:r>
      <w:r w:rsidR="00FA2288" w:rsidRPr="005E4C2F">
        <w:rPr>
          <w:rFonts w:ascii="Times New Roman" w:eastAsia="楷体" w:hAnsi="Times New Roman" w:cs="Times New Roman"/>
          <w:b/>
          <w:snapToGrid w:val="0"/>
          <w:color w:val="000000" w:themeColor="text1"/>
          <w:kern w:val="0"/>
          <w:sz w:val="32"/>
          <w:szCs w:val="32"/>
        </w:rPr>
        <w:t>9</w:t>
      </w:r>
      <w:r w:rsidRPr="005E4C2F">
        <w:rPr>
          <w:rFonts w:ascii="Times New Roman" w:eastAsia="楷体" w:hAnsi="Times New Roman" w:cs="Times New Roman"/>
          <w:b/>
          <w:snapToGrid w:val="0"/>
          <w:color w:val="000000" w:themeColor="text1"/>
          <w:kern w:val="0"/>
          <w:sz w:val="32"/>
          <w:szCs w:val="32"/>
        </w:rPr>
        <w:t>月至</w:t>
      </w:r>
      <w:r w:rsidR="00D864FF" w:rsidRPr="005E4C2F">
        <w:rPr>
          <w:rFonts w:ascii="Times New Roman" w:eastAsia="楷体" w:hAnsi="Times New Roman" w:cs="Times New Roman"/>
          <w:b/>
          <w:snapToGrid w:val="0"/>
          <w:color w:val="000000" w:themeColor="text1"/>
          <w:kern w:val="0"/>
          <w:sz w:val="32"/>
          <w:szCs w:val="32"/>
        </w:rPr>
        <w:t>1</w:t>
      </w:r>
      <w:r w:rsidR="00FA2288" w:rsidRPr="005E4C2F">
        <w:rPr>
          <w:rFonts w:ascii="Times New Roman" w:eastAsia="楷体" w:hAnsi="Times New Roman" w:cs="Times New Roman"/>
          <w:b/>
          <w:snapToGrid w:val="0"/>
          <w:color w:val="000000" w:themeColor="text1"/>
          <w:kern w:val="0"/>
          <w:sz w:val="32"/>
          <w:szCs w:val="32"/>
        </w:rPr>
        <w:t>1</w:t>
      </w:r>
      <w:r w:rsidRPr="005E4C2F">
        <w:rPr>
          <w:rFonts w:ascii="Times New Roman" w:eastAsia="楷体" w:hAnsi="Times New Roman" w:cs="Times New Roman"/>
          <w:b/>
          <w:snapToGrid w:val="0"/>
          <w:color w:val="000000" w:themeColor="text1"/>
          <w:kern w:val="0"/>
          <w:sz w:val="32"/>
          <w:szCs w:val="32"/>
        </w:rPr>
        <w:t>月）</w:t>
      </w:r>
    </w:p>
    <w:p w14:paraId="4523F6DE" w14:textId="77777777" w:rsidR="008D22BD" w:rsidRPr="005E4C2F" w:rsidRDefault="007E59FC" w:rsidP="005E4C2F">
      <w:pPr>
        <w:pStyle w:val="a5"/>
        <w:widowControl w:val="0"/>
        <w:spacing w:before="0" w:beforeAutospacing="0" w:after="0" w:afterAutospacing="0" w:line="560" w:lineRule="exact"/>
        <w:ind w:firstLineChars="200" w:firstLine="640"/>
        <w:jc w:val="both"/>
        <w:rPr>
          <w:rFonts w:ascii="Times New Roman" w:eastAsia="仿宋" w:hAnsi="Times New Roman" w:cs="Times New Roman"/>
          <w:snapToGrid w:val="0"/>
          <w:color w:val="000000" w:themeColor="text1"/>
          <w:sz w:val="32"/>
          <w:szCs w:val="32"/>
        </w:rPr>
      </w:pPr>
      <w:r w:rsidRPr="005E4C2F">
        <w:rPr>
          <w:rFonts w:ascii="Times New Roman" w:eastAsia="仿宋" w:hAnsi="Times New Roman" w:cs="Times New Roman"/>
          <w:snapToGrid w:val="0"/>
          <w:color w:val="000000" w:themeColor="text1"/>
          <w:sz w:val="32"/>
          <w:szCs w:val="32"/>
        </w:rPr>
        <w:lastRenderedPageBreak/>
        <w:t>住房城乡建设厅</w:t>
      </w:r>
      <w:r w:rsidR="00A37FE1" w:rsidRPr="005E4C2F">
        <w:rPr>
          <w:rFonts w:ascii="Times New Roman" w:eastAsia="仿宋" w:hAnsi="Times New Roman" w:cs="Times New Roman"/>
          <w:snapToGrid w:val="0"/>
          <w:color w:val="000000" w:themeColor="text1"/>
          <w:sz w:val="32"/>
          <w:szCs w:val="32"/>
        </w:rPr>
        <w:t>和</w:t>
      </w:r>
      <w:r w:rsidR="002D65F6" w:rsidRPr="005E4C2F">
        <w:rPr>
          <w:rFonts w:ascii="Times New Roman" w:eastAsia="仿宋" w:hAnsi="Times New Roman" w:cs="Times New Roman"/>
          <w:snapToGrid w:val="0"/>
          <w:color w:val="000000" w:themeColor="text1"/>
          <w:sz w:val="32"/>
          <w:szCs w:val="32"/>
        </w:rPr>
        <w:t>省</w:t>
      </w:r>
      <w:r w:rsidRPr="005E4C2F">
        <w:rPr>
          <w:rFonts w:ascii="Times New Roman" w:eastAsia="仿宋" w:hAnsi="Times New Roman" w:cs="Times New Roman"/>
          <w:snapToGrid w:val="0"/>
          <w:color w:val="000000" w:themeColor="text1"/>
          <w:sz w:val="32"/>
          <w:szCs w:val="32"/>
        </w:rPr>
        <w:t>市场监督管理局</w:t>
      </w:r>
      <w:r w:rsidR="002D65F6" w:rsidRPr="005E4C2F">
        <w:rPr>
          <w:rFonts w:ascii="Times New Roman" w:eastAsia="仿宋" w:hAnsi="Times New Roman" w:cs="Times New Roman"/>
          <w:snapToGrid w:val="0"/>
          <w:color w:val="000000" w:themeColor="text1"/>
          <w:sz w:val="32"/>
          <w:szCs w:val="32"/>
        </w:rPr>
        <w:t>联合</w:t>
      </w:r>
      <w:r w:rsidR="00066650" w:rsidRPr="005E4C2F">
        <w:rPr>
          <w:rFonts w:ascii="Times New Roman" w:eastAsia="仿宋" w:hAnsi="Times New Roman" w:cs="Times New Roman"/>
          <w:snapToGrid w:val="0"/>
          <w:color w:val="000000" w:themeColor="text1"/>
          <w:sz w:val="32"/>
          <w:szCs w:val="32"/>
        </w:rPr>
        <w:t>组织</w:t>
      </w:r>
      <w:r w:rsidR="00F60405" w:rsidRPr="005E4C2F">
        <w:rPr>
          <w:rFonts w:ascii="Times New Roman" w:eastAsia="仿宋" w:hAnsi="Times New Roman" w:cs="Times New Roman"/>
          <w:snapToGrid w:val="0"/>
          <w:color w:val="000000" w:themeColor="text1"/>
          <w:sz w:val="32"/>
          <w:szCs w:val="32"/>
        </w:rPr>
        <w:t>专项整治工作检查验收</w:t>
      </w:r>
      <w:r w:rsidR="00BC58B4" w:rsidRPr="005E4C2F">
        <w:rPr>
          <w:rFonts w:ascii="Times New Roman" w:eastAsia="仿宋" w:hAnsi="Times New Roman" w:cs="Times New Roman"/>
          <w:snapToGrid w:val="0"/>
          <w:color w:val="000000" w:themeColor="text1"/>
          <w:sz w:val="32"/>
          <w:szCs w:val="32"/>
        </w:rPr>
        <w:t>，</w:t>
      </w:r>
      <w:r w:rsidR="00066650" w:rsidRPr="005E4C2F">
        <w:rPr>
          <w:rFonts w:ascii="Times New Roman" w:eastAsia="仿宋" w:hAnsi="Times New Roman" w:cs="Times New Roman"/>
          <w:snapToGrid w:val="0"/>
          <w:color w:val="000000" w:themeColor="text1"/>
          <w:sz w:val="32"/>
          <w:szCs w:val="32"/>
        </w:rPr>
        <w:t>加快推进</w:t>
      </w:r>
      <w:r w:rsidR="00D27404" w:rsidRPr="005E4C2F">
        <w:rPr>
          <w:rFonts w:ascii="Times New Roman" w:eastAsia="仿宋" w:hAnsi="Times New Roman" w:cs="Times New Roman"/>
          <w:snapToGrid w:val="0"/>
          <w:color w:val="000000" w:themeColor="text1"/>
          <w:sz w:val="32"/>
          <w:szCs w:val="32"/>
        </w:rPr>
        <w:t>和</w:t>
      </w:r>
      <w:r w:rsidR="00066650" w:rsidRPr="005E4C2F">
        <w:rPr>
          <w:rFonts w:ascii="Times New Roman" w:eastAsia="仿宋" w:hAnsi="Times New Roman" w:cs="Times New Roman"/>
          <w:snapToGrid w:val="0"/>
          <w:color w:val="000000" w:themeColor="text1"/>
          <w:sz w:val="32"/>
          <w:szCs w:val="32"/>
        </w:rPr>
        <w:t>完善</w:t>
      </w:r>
      <w:r w:rsidR="008E5B80" w:rsidRPr="005E4C2F">
        <w:rPr>
          <w:rFonts w:ascii="Times New Roman" w:eastAsia="仿宋" w:hAnsi="Times New Roman" w:cs="Times New Roman"/>
          <w:snapToGrid w:val="0"/>
          <w:color w:val="000000" w:themeColor="text1"/>
          <w:sz w:val="32"/>
          <w:szCs w:val="32"/>
        </w:rPr>
        <w:t>信息化</w:t>
      </w:r>
      <w:r w:rsidR="00066650" w:rsidRPr="005E4C2F">
        <w:rPr>
          <w:rFonts w:ascii="Times New Roman" w:eastAsia="仿宋" w:hAnsi="Times New Roman" w:cs="Times New Roman"/>
          <w:snapToGrid w:val="0"/>
          <w:color w:val="000000" w:themeColor="text1"/>
          <w:sz w:val="32"/>
          <w:szCs w:val="32"/>
        </w:rPr>
        <w:t>管理</w:t>
      </w:r>
      <w:r w:rsidR="008E5B80" w:rsidRPr="005E4C2F">
        <w:rPr>
          <w:rFonts w:ascii="Times New Roman" w:eastAsia="仿宋" w:hAnsi="Times New Roman" w:cs="Times New Roman"/>
          <w:snapToGrid w:val="0"/>
          <w:color w:val="000000" w:themeColor="text1"/>
          <w:sz w:val="32"/>
          <w:szCs w:val="32"/>
        </w:rPr>
        <w:t>，</w:t>
      </w:r>
      <w:r w:rsidR="00D27404" w:rsidRPr="005E4C2F">
        <w:rPr>
          <w:rFonts w:ascii="Times New Roman" w:eastAsia="仿宋" w:hAnsi="Times New Roman" w:cs="Times New Roman"/>
          <w:snapToGrid w:val="0"/>
          <w:color w:val="000000" w:themeColor="text1"/>
          <w:sz w:val="32"/>
          <w:szCs w:val="32"/>
        </w:rPr>
        <w:t>推行机械操作人员人脸或指纹识别考勤，防止无证人员上机操作，</w:t>
      </w:r>
      <w:r w:rsidR="008E5B80" w:rsidRPr="005E4C2F">
        <w:rPr>
          <w:rFonts w:ascii="Times New Roman" w:eastAsia="仿宋" w:hAnsi="Times New Roman" w:cs="Times New Roman"/>
          <w:snapToGrid w:val="0"/>
          <w:color w:val="000000" w:themeColor="text1"/>
          <w:sz w:val="32"/>
          <w:szCs w:val="32"/>
        </w:rPr>
        <w:t>推行</w:t>
      </w:r>
      <w:r w:rsidRPr="005E4C2F">
        <w:rPr>
          <w:rFonts w:ascii="Times New Roman" w:eastAsia="仿宋" w:hAnsi="Times New Roman" w:cs="Times New Roman"/>
          <w:snapToGrid w:val="0"/>
          <w:color w:val="000000" w:themeColor="text1"/>
          <w:sz w:val="32"/>
          <w:szCs w:val="32"/>
        </w:rPr>
        <w:t>建筑起重机械</w:t>
      </w:r>
      <w:r w:rsidR="008E5B80" w:rsidRPr="005E4C2F">
        <w:rPr>
          <w:rFonts w:ascii="Times New Roman" w:eastAsia="仿宋" w:hAnsi="Times New Roman" w:cs="Times New Roman"/>
          <w:snapToGrid w:val="0"/>
          <w:color w:val="000000" w:themeColor="text1"/>
          <w:sz w:val="32"/>
          <w:szCs w:val="32"/>
        </w:rPr>
        <w:t>在线监测管理系统，实现</w:t>
      </w:r>
      <w:r w:rsidR="00D27404" w:rsidRPr="005E4C2F">
        <w:rPr>
          <w:rFonts w:ascii="Times New Roman" w:eastAsia="仿宋" w:hAnsi="Times New Roman" w:cs="Times New Roman"/>
          <w:snapToGrid w:val="0"/>
          <w:color w:val="000000" w:themeColor="text1"/>
          <w:sz w:val="32"/>
          <w:szCs w:val="32"/>
        </w:rPr>
        <w:t>对</w:t>
      </w:r>
      <w:r w:rsidR="008E5B80" w:rsidRPr="005E4C2F">
        <w:rPr>
          <w:rFonts w:ascii="Times New Roman" w:eastAsia="仿宋" w:hAnsi="Times New Roman" w:cs="Times New Roman"/>
          <w:snapToGrid w:val="0"/>
          <w:color w:val="000000" w:themeColor="text1"/>
          <w:sz w:val="32"/>
          <w:szCs w:val="32"/>
        </w:rPr>
        <w:t>设备基本信息、使用验收、现场安拆（加节、顶升）、检验检测、维修保养、隐患排查整改等</w:t>
      </w:r>
      <w:r w:rsidR="00D27404" w:rsidRPr="005E4C2F">
        <w:rPr>
          <w:rFonts w:ascii="Times New Roman" w:eastAsia="仿宋" w:hAnsi="Times New Roman" w:cs="Times New Roman"/>
          <w:snapToGrid w:val="0"/>
          <w:color w:val="000000" w:themeColor="text1"/>
          <w:sz w:val="32"/>
          <w:szCs w:val="32"/>
        </w:rPr>
        <w:t>环节的实时</w:t>
      </w:r>
      <w:r w:rsidR="008E5B80" w:rsidRPr="005E4C2F">
        <w:rPr>
          <w:rFonts w:ascii="Times New Roman" w:eastAsia="仿宋" w:hAnsi="Times New Roman" w:cs="Times New Roman"/>
          <w:snapToGrid w:val="0"/>
          <w:color w:val="000000" w:themeColor="text1"/>
          <w:sz w:val="32"/>
          <w:szCs w:val="32"/>
        </w:rPr>
        <w:t>监测和自动报警，实时记录、采集、存储、监控</w:t>
      </w:r>
      <w:r w:rsidRPr="005E4C2F">
        <w:rPr>
          <w:rFonts w:ascii="Times New Roman" w:eastAsia="仿宋" w:hAnsi="Times New Roman" w:cs="Times New Roman"/>
          <w:snapToGrid w:val="0"/>
          <w:color w:val="000000" w:themeColor="text1"/>
          <w:sz w:val="32"/>
          <w:szCs w:val="32"/>
        </w:rPr>
        <w:t>建筑起重机械</w:t>
      </w:r>
      <w:r w:rsidR="008E5B80" w:rsidRPr="005E4C2F">
        <w:rPr>
          <w:rFonts w:ascii="Times New Roman" w:eastAsia="仿宋" w:hAnsi="Times New Roman" w:cs="Times New Roman"/>
          <w:snapToGrid w:val="0"/>
          <w:color w:val="000000" w:themeColor="text1"/>
          <w:sz w:val="32"/>
          <w:szCs w:val="32"/>
        </w:rPr>
        <w:t>的运行数据</w:t>
      </w:r>
      <w:r w:rsidR="00FF6BD5" w:rsidRPr="005E4C2F">
        <w:rPr>
          <w:rFonts w:ascii="Times New Roman" w:eastAsia="仿宋" w:hAnsi="Times New Roman" w:cs="Times New Roman"/>
          <w:snapToGrid w:val="0"/>
          <w:color w:val="000000" w:themeColor="text1"/>
          <w:sz w:val="32"/>
          <w:szCs w:val="32"/>
        </w:rPr>
        <w:t>，不断巩固和提高我省建筑起重机械安全监管水平。</w:t>
      </w:r>
    </w:p>
    <w:p w14:paraId="0FC28209" w14:textId="77777777" w:rsidR="00DD4C17" w:rsidRPr="005E4C2F" w:rsidRDefault="008D22BD" w:rsidP="005E4C2F">
      <w:pPr>
        <w:pStyle w:val="a5"/>
        <w:widowControl w:val="0"/>
        <w:spacing w:before="0" w:beforeAutospacing="0" w:after="0" w:afterAutospacing="0" w:line="560" w:lineRule="exact"/>
        <w:ind w:firstLineChars="200" w:firstLine="640"/>
        <w:jc w:val="both"/>
        <w:rPr>
          <w:rFonts w:ascii="黑体" w:eastAsia="黑体" w:hAnsi="黑体" w:cs="Times New Roman"/>
          <w:snapToGrid w:val="0"/>
          <w:color w:val="000000" w:themeColor="text1"/>
          <w:sz w:val="32"/>
          <w:szCs w:val="32"/>
        </w:rPr>
      </w:pPr>
      <w:r w:rsidRPr="005E4C2F">
        <w:rPr>
          <w:rFonts w:ascii="黑体" w:eastAsia="黑体" w:hAnsi="黑体" w:cs="Times New Roman"/>
          <w:snapToGrid w:val="0"/>
          <w:color w:val="000000" w:themeColor="text1"/>
          <w:sz w:val="32"/>
          <w:szCs w:val="32"/>
        </w:rPr>
        <w:t>三、</w:t>
      </w:r>
      <w:r w:rsidR="00256E2F" w:rsidRPr="005E4C2F">
        <w:rPr>
          <w:rFonts w:ascii="黑体" w:eastAsia="黑体" w:hAnsi="黑体" w:cs="Times New Roman"/>
          <w:snapToGrid w:val="0"/>
          <w:color w:val="000000" w:themeColor="text1"/>
          <w:sz w:val="32"/>
          <w:szCs w:val="32"/>
        </w:rPr>
        <w:t>工作措施</w:t>
      </w:r>
    </w:p>
    <w:p w14:paraId="34034F83" w14:textId="77777777" w:rsidR="003E4E87" w:rsidRPr="005E4C2F" w:rsidRDefault="000F320C" w:rsidP="005E4C2F">
      <w:pPr>
        <w:pStyle w:val="a5"/>
        <w:widowControl w:val="0"/>
        <w:spacing w:before="0" w:beforeAutospacing="0" w:after="0" w:afterAutospacing="0" w:line="560" w:lineRule="exact"/>
        <w:ind w:firstLineChars="200" w:firstLine="640"/>
        <w:jc w:val="both"/>
        <w:rPr>
          <w:rFonts w:ascii="Times New Roman" w:eastAsia="仿宋" w:hAnsi="Times New Roman" w:cs="Times New Roman"/>
          <w:snapToGrid w:val="0"/>
          <w:color w:val="000000" w:themeColor="text1"/>
          <w:sz w:val="32"/>
          <w:szCs w:val="32"/>
        </w:rPr>
      </w:pPr>
      <w:r w:rsidRPr="005E4C2F">
        <w:rPr>
          <w:rFonts w:ascii="Times New Roman" w:eastAsia="仿宋" w:hAnsi="Times New Roman" w:cs="Times New Roman"/>
          <w:snapToGrid w:val="0"/>
          <w:color w:val="000000" w:themeColor="text1"/>
          <w:sz w:val="32"/>
          <w:szCs w:val="32"/>
        </w:rPr>
        <w:t>（一）</w:t>
      </w:r>
      <w:r w:rsidR="00F96E9B" w:rsidRPr="005E4C2F">
        <w:rPr>
          <w:rFonts w:ascii="Times New Roman" w:eastAsia="仿宋" w:hAnsi="Times New Roman" w:cs="Times New Roman"/>
          <w:snapToGrid w:val="0"/>
          <w:color w:val="000000" w:themeColor="text1"/>
          <w:sz w:val="32"/>
          <w:szCs w:val="32"/>
        </w:rPr>
        <w:t>各企业</w:t>
      </w:r>
      <w:r w:rsidR="00756F7B" w:rsidRPr="005E4C2F">
        <w:rPr>
          <w:rFonts w:ascii="Times New Roman" w:eastAsia="仿宋" w:hAnsi="Times New Roman" w:cs="Times New Roman"/>
          <w:snapToGrid w:val="0"/>
          <w:color w:val="000000" w:themeColor="text1"/>
          <w:sz w:val="32"/>
          <w:szCs w:val="32"/>
        </w:rPr>
        <w:t>要</w:t>
      </w:r>
      <w:r w:rsidR="003E26B9" w:rsidRPr="005E4C2F">
        <w:rPr>
          <w:rFonts w:ascii="Times New Roman" w:eastAsia="仿宋" w:hAnsi="Times New Roman" w:cs="Times New Roman"/>
          <w:snapToGrid w:val="0"/>
          <w:color w:val="000000" w:themeColor="text1"/>
          <w:sz w:val="32"/>
          <w:szCs w:val="32"/>
        </w:rPr>
        <w:t>持续</w:t>
      </w:r>
      <w:r w:rsidR="00D27404" w:rsidRPr="005E4C2F">
        <w:rPr>
          <w:rFonts w:ascii="Times New Roman" w:eastAsia="仿宋" w:hAnsi="Times New Roman" w:cs="Times New Roman"/>
          <w:snapToGrid w:val="0"/>
          <w:color w:val="000000" w:themeColor="text1"/>
          <w:sz w:val="32"/>
          <w:szCs w:val="32"/>
        </w:rPr>
        <w:t>深入</w:t>
      </w:r>
      <w:r w:rsidR="003E4E87" w:rsidRPr="005E4C2F">
        <w:rPr>
          <w:rFonts w:ascii="Times New Roman" w:eastAsia="仿宋" w:hAnsi="Times New Roman" w:cs="Times New Roman"/>
          <w:snapToGrid w:val="0"/>
          <w:color w:val="000000" w:themeColor="text1"/>
          <w:sz w:val="32"/>
          <w:szCs w:val="32"/>
        </w:rPr>
        <w:t>开展</w:t>
      </w:r>
      <w:r w:rsidR="007E59FC" w:rsidRPr="005E4C2F">
        <w:rPr>
          <w:rFonts w:ascii="Times New Roman" w:eastAsia="仿宋" w:hAnsi="Times New Roman" w:cs="Times New Roman"/>
          <w:snapToGrid w:val="0"/>
          <w:color w:val="000000" w:themeColor="text1"/>
          <w:sz w:val="32"/>
          <w:szCs w:val="32"/>
        </w:rPr>
        <w:t>建筑起重机械</w:t>
      </w:r>
      <w:r w:rsidR="003E4E87" w:rsidRPr="005E4C2F">
        <w:rPr>
          <w:rFonts w:ascii="Times New Roman" w:eastAsia="仿宋" w:hAnsi="Times New Roman" w:cs="Times New Roman"/>
          <w:snapToGrid w:val="0"/>
          <w:color w:val="000000" w:themeColor="text1"/>
          <w:sz w:val="32"/>
          <w:szCs w:val="32"/>
        </w:rPr>
        <w:t>自查</w:t>
      </w:r>
      <w:r w:rsidR="003E26B9" w:rsidRPr="005E4C2F">
        <w:rPr>
          <w:rFonts w:ascii="Times New Roman" w:eastAsia="仿宋" w:hAnsi="Times New Roman" w:cs="Times New Roman"/>
          <w:snapToGrid w:val="0"/>
          <w:color w:val="000000" w:themeColor="text1"/>
          <w:sz w:val="32"/>
          <w:szCs w:val="32"/>
        </w:rPr>
        <w:t>自纠</w:t>
      </w:r>
      <w:r w:rsidR="00F83A61" w:rsidRPr="005E4C2F">
        <w:rPr>
          <w:rFonts w:ascii="Times New Roman" w:eastAsia="仿宋" w:hAnsi="Times New Roman" w:cs="Times New Roman"/>
          <w:snapToGrid w:val="0"/>
          <w:color w:val="000000" w:themeColor="text1"/>
          <w:sz w:val="32"/>
          <w:szCs w:val="32"/>
        </w:rPr>
        <w:t>，加强建筑</w:t>
      </w:r>
      <w:r w:rsidR="002D428F" w:rsidRPr="005E4C2F">
        <w:rPr>
          <w:rFonts w:ascii="Times New Roman" w:eastAsia="仿宋" w:hAnsi="Times New Roman" w:cs="Times New Roman"/>
          <w:snapToGrid w:val="0"/>
          <w:color w:val="000000" w:themeColor="text1"/>
          <w:sz w:val="32"/>
          <w:szCs w:val="32"/>
        </w:rPr>
        <w:t>起重</w:t>
      </w:r>
      <w:proofErr w:type="gramStart"/>
      <w:r w:rsidR="00F83A61" w:rsidRPr="005E4C2F">
        <w:rPr>
          <w:rFonts w:ascii="Times New Roman" w:eastAsia="仿宋" w:hAnsi="Times New Roman" w:cs="Times New Roman"/>
          <w:snapToGrid w:val="0"/>
          <w:color w:val="000000" w:themeColor="text1"/>
          <w:sz w:val="32"/>
          <w:szCs w:val="32"/>
        </w:rPr>
        <w:t>机械</w:t>
      </w:r>
      <w:r w:rsidR="00627967" w:rsidRPr="005E4C2F">
        <w:rPr>
          <w:rFonts w:ascii="Times New Roman" w:eastAsia="仿宋" w:hAnsi="Times New Roman" w:cs="Times New Roman"/>
          <w:snapToGrid w:val="0"/>
          <w:color w:val="000000" w:themeColor="text1"/>
          <w:sz w:val="32"/>
          <w:szCs w:val="32"/>
        </w:rPr>
        <w:t>安拆验收</w:t>
      </w:r>
      <w:proofErr w:type="gramEnd"/>
      <w:r w:rsidR="00627967" w:rsidRPr="005E4C2F">
        <w:rPr>
          <w:rFonts w:ascii="Times New Roman" w:eastAsia="仿宋" w:hAnsi="Times New Roman" w:cs="Times New Roman"/>
          <w:snapToGrid w:val="0"/>
          <w:color w:val="000000" w:themeColor="text1"/>
          <w:sz w:val="32"/>
          <w:szCs w:val="32"/>
        </w:rPr>
        <w:t>、检验检测、运行使用、维修保养等环节</w:t>
      </w:r>
      <w:r w:rsidR="00F83A61" w:rsidRPr="005E4C2F">
        <w:rPr>
          <w:rFonts w:ascii="Times New Roman" w:eastAsia="仿宋" w:hAnsi="Times New Roman" w:cs="Times New Roman"/>
          <w:snapToGrid w:val="0"/>
          <w:color w:val="000000" w:themeColor="text1"/>
          <w:sz w:val="32"/>
          <w:szCs w:val="32"/>
        </w:rPr>
        <w:t>的安全管理，保证其始终保持正常运行状态。</w:t>
      </w:r>
      <w:r w:rsidR="00765ABE" w:rsidRPr="005E4C2F">
        <w:rPr>
          <w:rFonts w:ascii="Times New Roman" w:eastAsia="仿宋" w:hAnsi="Times New Roman" w:cs="Times New Roman"/>
          <w:snapToGrid w:val="0"/>
          <w:color w:val="000000" w:themeColor="text1"/>
          <w:sz w:val="32"/>
          <w:szCs w:val="32"/>
        </w:rPr>
        <w:t>建立健全起重机械设备报废退出机制，</w:t>
      </w:r>
      <w:r w:rsidR="005F3EA6" w:rsidRPr="005E4C2F">
        <w:rPr>
          <w:rFonts w:ascii="Times New Roman" w:eastAsia="仿宋" w:hAnsi="Times New Roman" w:cs="Times New Roman"/>
          <w:snapToGrid w:val="0"/>
          <w:color w:val="000000" w:themeColor="text1"/>
          <w:sz w:val="32"/>
          <w:szCs w:val="32"/>
        </w:rPr>
        <w:t>积极推广使用</w:t>
      </w:r>
      <w:r w:rsidR="007E59FC" w:rsidRPr="005E4C2F">
        <w:rPr>
          <w:rFonts w:ascii="Times New Roman" w:eastAsia="仿宋" w:hAnsi="Times New Roman" w:cs="Times New Roman"/>
          <w:snapToGrid w:val="0"/>
          <w:color w:val="000000" w:themeColor="text1"/>
          <w:sz w:val="32"/>
          <w:szCs w:val="32"/>
        </w:rPr>
        <w:t>建筑起重机械</w:t>
      </w:r>
      <w:r w:rsidR="005F3EA6" w:rsidRPr="005E4C2F">
        <w:rPr>
          <w:rFonts w:ascii="Times New Roman" w:eastAsia="仿宋" w:hAnsi="Times New Roman" w:cs="Times New Roman"/>
          <w:snapToGrid w:val="0"/>
          <w:color w:val="000000" w:themeColor="text1"/>
          <w:sz w:val="32"/>
          <w:szCs w:val="32"/>
        </w:rPr>
        <w:t>信息化管理手段，提高对</w:t>
      </w:r>
      <w:r w:rsidR="007E59FC" w:rsidRPr="005E4C2F">
        <w:rPr>
          <w:rFonts w:ascii="Times New Roman" w:eastAsia="仿宋" w:hAnsi="Times New Roman" w:cs="Times New Roman"/>
          <w:snapToGrid w:val="0"/>
          <w:color w:val="000000" w:themeColor="text1"/>
          <w:sz w:val="32"/>
          <w:szCs w:val="32"/>
        </w:rPr>
        <w:t>建筑起重机械</w:t>
      </w:r>
      <w:r w:rsidR="005F3EA6" w:rsidRPr="005E4C2F">
        <w:rPr>
          <w:rFonts w:ascii="Times New Roman" w:eastAsia="仿宋" w:hAnsi="Times New Roman" w:cs="Times New Roman"/>
          <w:snapToGrid w:val="0"/>
          <w:color w:val="000000" w:themeColor="text1"/>
          <w:sz w:val="32"/>
          <w:szCs w:val="32"/>
        </w:rPr>
        <w:t>的安全管理水平。</w:t>
      </w:r>
    </w:p>
    <w:p w14:paraId="7E0E2FED" w14:textId="77777777" w:rsidR="007A1805" w:rsidRPr="005E4C2F" w:rsidRDefault="000F320C" w:rsidP="005E4C2F">
      <w:pPr>
        <w:spacing w:line="560" w:lineRule="exact"/>
        <w:ind w:firstLineChars="200" w:firstLine="640"/>
        <w:rPr>
          <w:rFonts w:ascii="Times New Roman" w:eastAsia="仿宋" w:hAnsi="Times New Roman" w:cs="Times New Roman"/>
          <w:snapToGrid w:val="0"/>
          <w:color w:val="000000" w:themeColor="text1"/>
          <w:kern w:val="0"/>
          <w:sz w:val="32"/>
          <w:szCs w:val="32"/>
        </w:rPr>
      </w:pPr>
      <w:r w:rsidRPr="005E4C2F">
        <w:rPr>
          <w:rFonts w:ascii="Times New Roman" w:eastAsia="仿宋" w:hAnsi="Times New Roman" w:cs="Times New Roman"/>
          <w:snapToGrid w:val="0"/>
          <w:color w:val="000000" w:themeColor="text1"/>
          <w:kern w:val="0"/>
          <w:sz w:val="32"/>
          <w:szCs w:val="32"/>
        </w:rPr>
        <w:t>（二）</w:t>
      </w:r>
      <w:r w:rsidR="00756F7B" w:rsidRPr="005E4C2F">
        <w:rPr>
          <w:rFonts w:ascii="Times New Roman" w:eastAsia="仿宋" w:hAnsi="Times New Roman" w:cs="Times New Roman"/>
          <w:snapToGrid w:val="0"/>
          <w:color w:val="000000" w:themeColor="text1"/>
          <w:kern w:val="0"/>
          <w:sz w:val="32"/>
          <w:szCs w:val="32"/>
        </w:rPr>
        <w:t>各</w:t>
      </w:r>
      <w:r w:rsidR="00134F38" w:rsidRPr="005E4C2F">
        <w:rPr>
          <w:rFonts w:ascii="Times New Roman" w:eastAsia="仿宋" w:hAnsi="Times New Roman" w:cs="Times New Roman"/>
          <w:snapToGrid w:val="0"/>
          <w:color w:val="000000" w:themeColor="text1"/>
          <w:kern w:val="0"/>
          <w:sz w:val="32"/>
          <w:szCs w:val="32"/>
        </w:rPr>
        <w:t>市（州）</w:t>
      </w:r>
      <w:r w:rsidR="007E59FC" w:rsidRPr="005E4C2F">
        <w:rPr>
          <w:rFonts w:ascii="Times New Roman" w:eastAsia="仿宋" w:hAnsi="Times New Roman" w:cs="Times New Roman"/>
          <w:snapToGrid w:val="0"/>
          <w:color w:val="000000" w:themeColor="text1"/>
          <w:kern w:val="0"/>
          <w:sz w:val="32"/>
          <w:szCs w:val="32"/>
        </w:rPr>
        <w:t>住房城乡建设行政主管部门</w:t>
      </w:r>
      <w:r w:rsidR="000C0D81" w:rsidRPr="005E4C2F">
        <w:rPr>
          <w:rFonts w:ascii="Times New Roman" w:eastAsia="仿宋" w:hAnsi="Times New Roman" w:cs="Times New Roman"/>
          <w:snapToGrid w:val="0"/>
          <w:color w:val="000000" w:themeColor="text1"/>
          <w:kern w:val="0"/>
          <w:sz w:val="32"/>
          <w:szCs w:val="32"/>
        </w:rPr>
        <w:t>要会同当地</w:t>
      </w:r>
      <w:r w:rsidR="00482F35" w:rsidRPr="005E4C2F">
        <w:rPr>
          <w:rFonts w:ascii="Times New Roman" w:eastAsia="仿宋" w:hAnsi="Times New Roman" w:cs="Times New Roman"/>
          <w:snapToGrid w:val="0"/>
          <w:color w:val="000000" w:themeColor="text1"/>
          <w:kern w:val="0"/>
          <w:sz w:val="32"/>
          <w:szCs w:val="32"/>
        </w:rPr>
        <w:t>市场监督管理部门</w:t>
      </w:r>
      <w:r w:rsidR="00B66B57" w:rsidRPr="005E4C2F">
        <w:rPr>
          <w:rFonts w:ascii="Times New Roman" w:eastAsia="仿宋" w:hAnsi="Times New Roman" w:cs="Times New Roman"/>
          <w:b/>
          <w:snapToGrid w:val="0"/>
          <w:color w:val="000000" w:themeColor="text1"/>
          <w:kern w:val="0"/>
          <w:sz w:val="32"/>
          <w:szCs w:val="32"/>
        </w:rPr>
        <w:t>每季度</w:t>
      </w:r>
      <w:r w:rsidR="00B66B57" w:rsidRPr="005E4C2F">
        <w:rPr>
          <w:rFonts w:ascii="Times New Roman" w:eastAsia="仿宋" w:hAnsi="Times New Roman" w:cs="Times New Roman"/>
          <w:snapToGrid w:val="0"/>
          <w:color w:val="000000" w:themeColor="text1"/>
          <w:kern w:val="0"/>
          <w:sz w:val="32"/>
          <w:szCs w:val="32"/>
        </w:rPr>
        <w:t>开展一次联合检查</w:t>
      </w:r>
      <w:r w:rsidR="002C432A" w:rsidRPr="005E4C2F">
        <w:rPr>
          <w:rFonts w:ascii="Times New Roman" w:eastAsia="仿宋" w:hAnsi="Times New Roman" w:cs="Times New Roman"/>
          <w:snapToGrid w:val="0"/>
          <w:color w:val="000000" w:themeColor="text1"/>
          <w:kern w:val="0"/>
          <w:sz w:val="32"/>
          <w:szCs w:val="32"/>
        </w:rPr>
        <w:t>。</w:t>
      </w:r>
      <w:r w:rsidR="007E59FC" w:rsidRPr="005E4C2F">
        <w:rPr>
          <w:rFonts w:ascii="Times New Roman" w:eastAsia="仿宋" w:hAnsi="Times New Roman" w:cs="Times New Roman"/>
          <w:snapToGrid w:val="0"/>
          <w:color w:val="000000" w:themeColor="text1"/>
          <w:kern w:val="0"/>
          <w:sz w:val="32"/>
          <w:szCs w:val="32"/>
        </w:rPr>
        <w:t>住房城乡建设行政主管部门</w:t>
      </w:r>
      <w:r w:rsidR="005F3EA6" w:rsidRPr="005E4C2F">
        <w:rPr>
          <w:rFonts w:ascii="Times New Roman" w:eastAsia="仿宋" w:hAnsi="Times New Roman" w:cs="Times New Roman"/>
          <w:snapToGrid w:val="0"/>
          <w:color w:val="000000" w:themeColor="text1"/>
          <w:kern w:val="0"/>
          <w:sz w:val="32"/>
          <w:szCs w:val="32"/>
        </w:rPr>
        <w:t>负责</w:t>
      </w:r>
      <w:r w:rsidR="007E59FC" w:rsidRPr="005E4C2F">
        <w:rPr>
          <w:rFonts w:ascii="Times New Roman" w:eastAsia="仿宋" w:hAnsi="Times New Roman" w:cs="Times New Roman"/>
          <w:snapToGrid w:val="0"/>
          <w:color w:val="000000" w:themeColor="text1"/>
          <w:kern w:val="0"/>
          <w:sz w:val="32"/>
          <w:szCs w:val="32"/>
        </w:rPr>
        <w:t>建筑起重机械</w:t>
      </w:r>
      <w:r w:rsidR="005F3EA6" w:rsidRPr="005E4C2F">
        <w:rPr>
          <w:rFonts w:ascii="Times New Roman" w:eastAsia="仿宋" w:hAnsi="Times New Roman" w:cs="Times New Roman"/>
          <w:snapToGrid w:val="0"/>
          <w:color w:val="000000" w:themeColor="text1"/>
          <w:kern w:val="0"/>
          <w:sz w:val="32"/>
          <w:szCs w:val="32"/>
        </w:rPr>
        <w:t>的租赁、安装、拆卸、</w:t>
      </w:r>
      <w:r w:rsidR="002D428F" w:rsidRPr="005E4C2F">
        <w:rPr>
          <w:rFonts w:ascii="Times New Roman" w:eastAsia="仿宋" w:hAnsi="Times New Roman" w:cs="Times New Roman"/>
          <w:snapToGrid w:val="0"/>
          <w:color w:val="000000" w:themeColor="text1"/>
          <w:kern w:val="0"/>
          <w:sz w:val="32"/>
          <w:szCs w:val="32"/>
        </w:rPr>
        <w:t>检验检测、</w:t>
      </w:r>
      <w:r w:rsidR="005F3EA6" w:rsidRPr="005E4C2F">
        <w:rPr>
          <w:rFonts w:ascii="Times New Roman" w:eastAsia="仿宋" w:hAnsi="Times New Roman" w:cs="Times New Roman"/>
          <w:snapToGrid w:val="0"/>
          <w:color w:val="000000" w:themeColor="text1"/>
          <w:kern w:val="0"/>
          <w:sz w:val="32"/>
          <w:szCs w:val="32"/>
        </w:rPr>
        <w:t>使用</w:t>
      </w:r>
      <w:r w:rsidR="002D428F" w:rsidRPr="005E4C2F">
        <w:rPr>
          <w:rFonts w:ascii="Times New Roman" w:eastAsia="仿宋" w:hAnsi="Times New Roman" w:cs="Times New Roman"/>
          <w:snapToGrid w:val="0"/>
          <w:color w:val="000000" w:themeColor="text1"/>
          <w:kern w:val="0"/>
          <w:sz w:val="32"/>
          <w:szCs w:val="32"/>
        </w:rPr>
        <w:t>的</w:t>
      </w:r>
      <w:r w:rsidR="005F3EA6" w:rsidRPr="005E4C2F">
        <w:rPr>
          <w:rFonts w:ascii="Times New Roman" w:eastAsia="仿宋" w:hAnsi="Times New Roman" w:cs="Times New Roman"/>
          <w:snapToGrid w:val="0"/>
          <w:color w:val="000000" w:themeColor="text1"/>
          <w:kern w:val="0"/>
          <w:sz w:val="32"/>
          <w:szCs w:val="32"/>
        </w:rPr>
        <w:t>监督管理</w:t>
      </w:r>
      <w:r w:rsidR="00BC39F5" w:rsidRPr="005E4C2F">
        <w:rPr>
          <w:rFonts w:ascii="Times New Roman" w:eastAsia="仿宋" w:hAnsi="Times New Roman" w:cs="Times New Roman"/>
          <w:snapToGrid w:val="0"/>
          <w:color w:val="000000" w:themeColor="text1"/>
          <w:kern w:val="0"/>
          <w:sz w:val="32"/>
          <w:szCs w:val="32"/>
        </w:rPr>
        <w:t>；</w:t>
      </w:r>
      <w:r w:rsidR="005F3EA6" w:rsidRPr="005E4C2F">
        <w:rPr>
          <w:rFonts w:ascii="Times New Roman" w:eastAsia="仿宋" w:hAnsi="Times New Roman" w:cs="Times New Roman"/>
          <w:snapToGrid w:val="0"/>
          <w:color w:val="000000" w:themeColor="text1"/>
          <w:kern w:val="0"/>
          <w:sz w:val="32"/>
          <w:szCs w:val="32"/>
        </w:rPr>
        <w:t>市场监督管理部门负责</w:t>
      </w:r>
      <w:r w:rsidR="007E59FC" w:rsidRPr="005E4C2F">
        <w:rPr>
          <w:rFonts w:ascii="Times New Roman" w:eastAsia="仿宋" w:hAnsi="Times New Roman" w:cs="Times New Roman"/>
          <w:snapToGrid w:val="0"/>
          <w:color w:val="000000" w:themeColor="text1"/>
          <w:kern w:val="0"/>
          <w:sz w:val="32"/>
          <w:szCs w:val="32"/>
        </w:rPr>
        <w:t>建筑起重机械</w:t>
      </w:r>
      <w:r w:rsidR="005F3EA6" w:rsidRPr="005E4C2F">
        <w:rPr>
          <w:rFonts w:ascii="Times New Roman" w:eastAsia="仿宋" w:hAnsi="Times New Roman" w:cs="Times New Roman"/>
          <w:snapToGrid w:val="0"/>
          <w:color w:val="000000" w:themeColor="text1"/>
          <w:kern w:val="0"/>
          <w:sz w:val="32"/>
          <w:szCs w:val="32"/>
        </w:rPr>
        <w:t>制造</w:t>
      </w:r>
      <w:r w:rsidR="00627967" w:rsidRPr="005E4C2F">
        <w:rPr>
          <w:rFonts w:ascii="Times New Roman" w:eastAsia="仿宋" w:hAnsi="Times New Roman" w:cs="Times New Roman"/>
          <w:snapToGrid w:val="0"/>
          <w:color w:val="000000" w:themeColor="text1"/>
          <w:kern w:val="0"/>
          <w:sz w:val="32"/>
          <w:szCs w:val="32"/>
        </w:rPr>
        <w:t>和</w:t>
      </w:r>
      <w:r w:rsidR="002C432A" w:rsidRPr="005E4C2F">
        <w:rPr>
          <w:rFonts w:ascii="Times New Roman" w:eastAsia="仿宋" w:hAnsi="Times New Roman" w:cs="Times New Roman"/>
          <w:snapToGrid w:val="0"/>
          <w:color w:val="000000" w:themeColor="text1"/>
          <w:kern w:val="0"/>
          <w:sz w:val="32"/>
          <w:szCs w:val="32"/>
        </w:rPr>
        <w:t>“</w:t>
      </w:r>
      <w:r w:rsidR="002C432A" w:rsidRPr="005E4C2F">
        <w:rPr>
          <w:rFonts w:ascii="Times New Roman" w:eastAsia="仿宋" w:hAnsi="Times New Roman" w:cs="Times New Roman"/>
          <w:snapToGrid w:val="0"/>
          <w:color w:val="000000" w:themeColor="text1"/>
          <w:kern w:val="0"/>
          <w:sz w:val="32"/>
          <w:szCs w:val="32"/>
        </w:rPr>
        <w:t>两工地</w:t>
      </w:r>
      <w:r w:rsidR="002C432A" w:rsidRPr="005E4C2F">
        <w:rPr>
          <w:rFonts w:ascii="Times New Roman" w:eastAsia="仿宋" w:hAnsi="Times New Roman" w:cs="Times New Roman"/>
          <w:snapToGrid w:val="0"/>
          <w:color w:val="000000" w:themeColor="text1"/>
          <w:kern w:val="0"/>
          <w:sz w:val="32"/>
          <w:szCs w:val="32"/>
        </w:rPr>
        <w:t>”</w:t>
      </w:r>
      <w:r w:rsidR="002C432A" w:rsidRPr="005E4C2F">
        <w:rPr>
          <w:rFonts w:ascii="Times New Roman" w:eastAsia="仿宋" w:hAnsi="Times New Roman" w:cs="Times New Roman"/>
          <w:snapToGrid w:val="0"/>
          <w:color w:val="000000" w:themeColor="text1"/>
          <w:kern w:val="0"/>
          <w:sz w:val="32"/>
          <w:szCs w:val="32"/>
        </w:rPr>
        <w:t>起重机械</w:t>
      </w:r>
      <w:r w:rsidR="00627967" w:rsidRPr="005E4C2F">
        <w:rPr>
          <w:rFonts w:ascii="Times New Roman" w:eastAsia="仿宋" w:hAnsi="Times New Roman" w:cs="Times New Roman"/>
          <w:snapToGrid w:val="0"/>
          <w:color w:val="000000" w:themeColor="text1"/>
          <w:kern w:val="0"/>
          <w:sz w:val="32"/>
          <w:szCs w:val="32"/>
        </w:rPr>
        <w:t>检验</w:t>
      </w:r>
      <w:r w:rsidR="002C432A" w:rsidRPr="005E4C2F">
        <w:rPr>
          <w:rFonts w:ascii="Times New Roman" w:eastAsia="仿宋" w:hAnsi="Times New Roman" w:cs="Times New Roman"/>
          <w:snapToGrid w:val="0"/>
          <w:color w:val="000000" w:themeColor="text1"/>
          <w:kern w:val="0"/>
          <w:sz w:val="32"/>
          <w:szCs w:val="32"/>
        </w:rPr>
        <w:t>机构</w:t>
      </w:r>
      <w:r w:rsidR="002D428F" w:rsidRPr="005E4C2F">
        <w:rPr>
          <w:rFonts w:ascii="Times New Roman" w:eastAsia="仿宋" w:hAnsi="Times New Roman" w:cs="Times New Roman"/>
          <w:snapToGrid w:val="0"/>
          <w:color w:val="000000" w:themeColor="text1"/>
          <w:kern w:val="0"/>
          <w:sz w:val="32"/>
          <w:szCs w:val="32"/>
        </w:rPr>
        <w:t>的</w:t>
      </w:r>
      <w:r w:rsidR="005F3EA6" w:rsidRPr="005E4C2F">
        <w:rPr>
          <w:rFonts w:ascii="Times New Roman" w:eastAsia="仿宋" w:hAnsi="Times New Roman" w:cs="Times New Roman"/>
          <w:snapToGrid w:val="0"/>
          <w:color w:val="000000" w:themeColor="text1"/>
          <w:kern w:val="0"/>
          <w:sz w:val="32"/>
          <w:szCs w:val="32"/>
        </w:rPr>
        <w:t>监督管理</w:t>
      </w:r>
      <w:r w:rsidR="00FF6BD5" w:rsidRPr="005E4C2F">
        <w:rPr>
          <w:rFonts w:ascii="Times New Roman" w:eastAsia="仿宋" w:hAnsi="Times New Roman" w:cs="Times New Roman"/>
          <w:snapToGrid w:val="0"/>
          <w:color w:val="000000" w:themeColor="text1"/>
          <w:kern w:val="0"/>
          <w:sz w:val="32"/>
          <w:szCs w:val="32"/>
        </w:rPr>
        <w:t>。各级住房城乡建设行政主管部门和市场监督管理部门要建立监管信息通报机制，</w:t>
      </w:r>
      <w:r w:rsidR="003E73A9" w:rsidRPr="005E4C2F">
        <w:rPr>
          <w:rFonts w:ascii="Times New Roman" w:eastAsia="仿宋" w:hAnsi="Times New Roman" w:cs="Times New Roman"/>
          <w:snapToGrid w:val="0"/>
          <w:color w:val="000000" w:themeColor="text1"/>
          <w:kern w:val="0"/>
          <w:sz w:val="32"/>
          <w:szCs w:val="32"/>
        </w:rPr>
        <w:t>对</w:t>
      </w:r>
      <w:r w:rsidR="00094AD7" w:rsidRPr="005E4C2F">
        <w:rPr>
          <w:rFonts w:ascii="Times New Roman" w:eastAsia="仿宋" w:hAnsi="Times New Roman" w:cs="Times New Roman"/>
          <w:snapToGrid w:val="0"/>
          <w:color w:val="000000" w:themeColor="text1"/>
          <w:kern w:val="0"/>
          <w:sz w:val="32"/>
          <w:szCs w:val="32"/>
        </w:rPr>
        <w:t>发现的</w:t>
      </w:r>
      <w:r w:rsidR="003E73A9" w:rsidRPr="005E4C2F">
        <w:rPr>
          <w:rFonts w:ascii="Times New Roman" w:eastAsia="仿宋" w:hAnsi="Times New Roman" w:cs="Times New Roman"/>
          <w:snapToGrid w:val="0"/>
          <w:color w:val="000000" w:themeColor="text1"/>
          <w:kern w:val="0"/>
          <w:sz w:val="32"/>
          <w:szCs w:val="32"/>
        </w:rPr>
        <w:t>严重违法违规行为</w:t>
      </w:r>
      <w:r w:rsidR="00094AD7" w:rsidRPr="005E4C2F">
        <w:rPr>
          <w:rFonts w:ascii="Times New Roman" w:eastAsia="仿宋" w:hAnsi="Times New Roman" w:cs="Times New Roman"/>
          <w:snapToGrid w:val="0"/>
          <w:color w:val="000000" w:themeColor="text1"/>
          <w:kern w:val="0"/>
          <w:sz w:val="32"/>
          <w:szCs w:val="32"/>
        </w:rPr>
        <w:t>，依法从严处罚，</w:t>
      </w:r>
      <w:r w:rsidR="00BC39F5" w:rsidRPr="005E4C2F">
        <w:rPr>
          <w:rFonts w:ascii="Times New Roman" w:eastAsia="仿宋" w:hAnsi="Times New Roman" w:cs="Times New Roman"/>
          <w:snapToGrid w:val="0"/>
          <w:color w:val="000000" w:themeColor="text1"/>
          <w:kern w:val="0"/>
          <w:sz w:val="32"/>
          <w:szCs w:val="32"/>
        </w:rPr>
        <w:t>采取警告、通报批评、限制承接业务直至清除市场等措施。</w:t>
      </w:r>
      <w:r w:rsidR="003E4E87" w:rsidRPr="005E4C2F">
        <w:rPr>
          <w:rFonts w:ascii="Times New Roman" w:eastAsia="仿宋" w:hAnsi="Times New Roman" w:cs="Times New Roman"/>
          <w:snapToGrid w:val="0"/>
          <w:color w:val="000000" w:themeColor="text1"/>
          <w:kern w:val="0"/>
          <w:sz w:val="32"/>
          <w:szCs w:val="32"/>
        </w:rPr>
        <w:t>每季度</w:t>
      </w:r>
      <w:r w:rsidR="00756F7B" w:rsidRPr="005E4C2F">
        <w:rPr>
          <w:rFonts w:ascii="Times New Roman" w:eastAsia="仿宋" w:hAnsi="Times New Roman" w:cs="Times New Roman"/>
          <w:snapToGrid w:val="0"/>
          <w:color w:val="000000" w:themeColor="text1"/>
          <w:kern w:val="0"/>
          <w:sz w:val="32"/>
          <w:szCs w:val="32"/>
        </w:rPr>
        <w:t>最后一个月</w:t>
      </w:r>
      <w:r w:rsidR="00756F7B" w:rsidRPr="005E4C2F">
        <w:rPr>
          <w:rFonts w:ascii="Times New Roman" w:eastAsia="仿宋" w:hAnsi="Times New Roman" w:cs="Times New Roman"/>
          <w:snapToGrid w:val="0"/>
          <w:color w:val="000000" w:themeColor="text1"/>
          <w:kern w:val="0"/>
          <w:sz w:val="32"/>
          <w:szCs w:val="32"/>
        </w:rPr>
        <w:t>25</w:t>
      </w:r>
      <w:r w:rsidR="00756F7B" w:rsidRPr="005E4C2F">
        <w:rPr>
          <w:rFonts w:ascii="Times New Roman" w:eastAsia="仿宋" w:hAnsi="Times New Roman" w:cs="Times New Roman"/>
          <w:snapToGrid w:val="0"/>
          <w:color w:val="000000" w:themeColor="text1"/>
          <w:kern w:val="0"/>
          <w:sz w:val="32"/>
          <w:szCs w:val="32"/>
        </w:rPr>
        <w:t>日前</w:t>
      </w:r>
      <w:r w:rsidR="003E4E87" w:rsidRPr="005E4C2F">
        <w:rPr>
          <w:rFonts w:ascii="Times New Roman" w:eastAsia="仿宋" w:hAnsi="Times New Roman" w:cs="Times New Roman"/>
          <w:snapToGrid w:val="0"/>
          <w:color w:val="000000" w:themeColor="text1"/>
          <w:kern w:val="0"/>
          <w:sz w:val="32"/>
          <w:szCs w:val="32"/>
        </w:rPr>
        <w:t>报送《建筑</w:t>
      </w:r>
      <w:r w:rsidR="00134F38" w:rsidRPr="005E4C2F">
        <w:rPr>
          <w:rFonts w:ascii="Times New Roman" w:eastAsia="仿宋" w:hAnsi="Times New Roman" w:cs="Times New Roman"/>
          <w:snapToGrid w:val="0"/>
          <w:color w:val="000000" w:themeColor="text1"/>
          <w:kern w:val="0"/>
          <w:sz w:val="32"/>
          <w:szCs w:val="32"/>
        </w:rPr>
        <w:t>起重</w:t>
      </w:r>
      <w:r w:rsidR="003E4E87" w:rsidRPr="005E4C2F">
        <w:rPr>
          <w:rFonts w:ascii="Times New Roman" w:eastAsia="仿宋" w:hAnsi="Times New Roman" w:cs="Times New Roman"/>
          <w:snapToGrid w:val="0"/>
          <w:color w:val="000000" w:themeColor="text1"/>
          <w:kern w:val="0"/>
          <w:sz w:val="32"/>
          <w:szCs w:val="32"/>
        </w:rPr>
        <w:t>机械安全专项整治统计表》。</w:t>
      </w:r>
    </w:p>
    <w:p w14:paraId="0151810D" w14:textId="77777777" w:rsidR="003E73A9" w:rsidRPr="005E4C2F" w:rsidRDefault="000F320C" w:rsidP="005E4C2F">
      <w:pPr>
        <w:pStyle w:val="a5"/>
        <w:widowControl w:val="0"/>
        <w:spacing w:before="0" w:beforeAutospacing="0" w:after="0" w:afterAutospacing="0" w:line="560" w:lineRule="exact"/>
        <w:ind w:firstLineChars="200" w:firstLine="640"/>
        <w:jc w:val="both"/>
        <w:rPr>
          <w:rFonts w:ascii="Times New Roman" w:eastAsia="仿宋" w:hAnsi="Times New Roman" w:cs="Times New Roman"/>
          <w:snapToGrid w:val="0"/>
          <w:color w:val="000000" w:themeColor="text1"/>
          <w:sz w:val="32"/>
          <w:szCs w:val="32"/>
        </w:rPr>
      </w:pPr>
      <w:r w:rsidRPr="005E4C2F">
        <w:rPr>
          <w:rFonts w:ascii="Times New Roman" w:eastAsia="仿宋" w:hAnsi="Times New Roman" w:cs="Times New Roman"/>
          <w:snapToGrid w:val="0"/>
          <w:color w:val="000000" w:themeColor="text1"/>
          <w:sz w:val="32"/>
          <w:szCs w:val="32"/>
        </w:rPr>
        <w:lastRenderedPageBreak/>
        <w:t>（三）</w:t>
      </w:r>
      <w:r w:rsidR="007E59FC" w:rsidRPr="005E4C2F">
        <w:rPr>
          <w:rFonts w:ascii="Times New Roman" w:eastAsia="仿宋" w:hAnsi="Times New Roman" w:cs="Times New Roman"/>
          <w:snapToGrid w:val="0"/>
          <w:color w:val="000000" w:themeColor="text1"/>
          <w:sz w:val="32"/>
          <w:szCs w:val="32"/>
        </w:rPr>
        <w:t>住房城乡建设厅</w:t>
      </w:r>
      <w:r w:rsidR="00756F7B" w:rsidRPr="005E4C2F">
        <w:rPr>
          <w:rFonts w:ascii="Times New Roman" w:eastAsia="仿宋" w:hAnsi="Times New Roman" w:cs="Times New Roman"/>
          <w:snapToGrid w:val="0"/>
          <w:color w:val="000000" w:themeColor="text1"/>
          <w:sz w:val="32"/>
          <w:szCs w:val="32"/>
        </w:rPr>
        <w:t>将会同省</w:t>
      </w:r>
      <w:r w:rsidR="007E59FC" w:rsidRPr="005E4C2F">
        <w:rPr>
          <w:rFonts w:ascii="Times New Roman" w:eastAsia="仿宋" w:hAnsi="Times New Roman" w:cs="Times New Roman"/>
          <w:snapToGrid w:val="0"/>
          <w:color w:val="000000" w:themeColor="text1"/>
          <w:sz w:val="32"/>
          <w:szCs w:val="32"/>
        </w:rPr>
        <w:t>市场监督管理局</w:t>
      </w:r>
      <w:r w:rsidR="0061534B" w:rsidRPr="005E4C2F">
        <w:rPr>
          <w:rFonts w:ascii="Times New Roman" w:eastAsia="仿宋" w:hAnsi="Times New Roman" w:cs="Times New Roman"/>
          <w:snapToGrid w:val="0"/>
          <w:color w:val="000000" w:themeColor="text1"/>
          <w:sz w:val="32"/>
          <w:szCs w:val="32"/>
        </w:rPr>
        <w:t>组</w:t>
      </w:r>
      <w:r w:rsidR="00E4418D" w:rsidRPr="005E4C2F">
        <w:rPr>
          <w:rFonts w:ascii="Times New Roman" w:eastAsia="仿宋" w:hAnsi="Times New Roman" w:cs="Times New Roman"/>
          <w:snapToGrid w:val="0"/>
          <w:color w:val="000000" w:themeColor="text1"/>
          <w:sz w:val="32"/>
          <w:szCs w:val="32"/>
        </w:rPr>
        <w:t>成</w:t>
      </w:r>
      <w:r w:rsidR="0061534B" w:rsidRPr="005E4C2F">
        <w:rPr>
          <w:rFonts w:ascii="Times New Roman" w:eastAsia="仿宋" w:hAnsi="Times New Roman" w:cs="Times New Roman"/>
          <w:snapToGrid w:val="0"/>
          <w:color w:val="000000" w:themeColor="text1"/>
          <w:sz w:val="32"/>
          <w:szCs w:val="32"/>
        </w:rPr>
        <w:t>联合工作组，</w:t>
      </w:r>
      <w:r w:rsidR="00B66B57" w:rsidRPr="005E4C2F">
        <w:rPr>
          <w:rFonts w:ascii="Times New Roman" w:eastAsia="仿宋" w:hAnsi="Times New Roman" w:cs="Times New Roman"/>
          <w:b/>
          <w:snapToGrid w:val="0"/>
          <w:color w:val="000000" w:themeColor="text1"/>
          <w:sz w:val="32"/>
          <w:szCs w:val="32"/>
        </w:rPr>
        <w:t>每半年</w:t>
      </w:r>
      <w:r w:rsidR="00B66B57" w:rsidRPr="005E4C2F">
        <w:rPr>
          <w:rFonts w:ascii="Times New Roman" w:eastAsia="仿宋" w:hAnsi="Times New Roman" w:cs="Times New Roman"/>
          <w:snapToGrid w:val="0"/>
          <w:color w:val="000000" w:themeColor="text1"/>
          <w:sz w:val="32"/>
          <w:szCs w:val="32"/>
        </w:rPr>
        <w:t>开展一次</w:t>
      </w:r>
      <w:r w:rsidR="00134F38" w:rsidRPr="005E4C2F">
        <w:rPr>
          <w:rFonts w:ascii="Times New Roman" w:eastAsia="仿宋" w:hAnsi="Times New Roman" w:cs="Times New Roman"/>
          <w:snapToGrid w:val="0"/>
          <w:color w:val="000000" w:themeColor="text1"/>
          <w:sz w:val="32"/>
          <w:szCs w:val="32"/>
        </w:rPr>
        <w:t>“</w:t>
      </w:r>
      <w:r w:rsidR="00134F38" w:rsidRPr="005E4C2F">
        <w:rPr>
          <w:rFonts w:ascii="Times New Roman" w:eastAsia="仿宋" w:hAnsi="Times New Roman" w:cs="Times New Roman"/>
          <w:snapToGrid w:val="0"/>
          <w:color w:val="000000" w:themeColor="text1"/>
          <w:sz w:val="32"/>
          <w:szCs w:val="32"/>
        </w:rPr>
        <w:t>双随机、</w:t>
      </w:r>
      <w:proofErr w:type="gramStart"/>
      <w:r w:rsidR="00134F38" w:rsidRPr="005E4C2F">
        <w:rPr>
          <w:rFonts w:ascii="Times New Roman" w:eastAsia="仿宋" w:hAnsi="Times New Roman" w:cs="Times New Roman"/>
          <w:snapToGrid w:val="0"/>
          <w:color w:val="000000" w:themeColor="text1"/>
          <w:sz w:val="32"/>
          <w:szCs w:val="32"/>
        </w:rPr>
        <w:t>一</w:t>
      </w:r>
      <w:proofErr w:type="gramEnd"/>
      <w:r w:rsidR="00134F38" w:rsidRPr="005E4C2F">
        <w:rPr>
          <w:rFonts w:ascii="Times New Roman" w:eastAsia="仿宋" w:hAnsi="Times New Roman" w:cs="Times New Roman"/>
          <w:snapToGrid w:val="0"/>
          <w:color w:val="000000" w:themeColor="text1"/>
          <w:sz w:val="32"/>
          <w:szCs w:val="32"/>
        </w:rPr>
        <w:t>公开</w:t>
      </w:r>
      <w:r w:rsidR="00134F38" w:rsidRPr="005E4C2F">
        <w:rPr>
          <w:rFonts w:ascii="Times New Roman" w:eastAsia="仿宋" w:hAnsi="Times New Roman" w:cs="Times New Roman"/>
          <w:snapToGrid w:val="0"/>
          <w:color w:val="000000" w:themeColor="text1"/>
          <w:sz w:val="32"/>
          <w:szCs w:val="32"/>
        </w:rPr>
        <w:t>”</w:t>
      </w:r>
      <w:r w:rsidR="00B66B57" w:rsidRPr="005E4C2F">
        <w:rPr>
          <w:rFonts w:ascii="Times New Roman" w:eastAsia="仿宋" w:hAnsi="Times New Roman" w:cs="Times New Roman"/>
          <w:snapToGrid w:val="0"/>
          <w:color w:val="000000" w:themeColor="text1"/>
          <w:sz w:val="32"/>
          <w:szCs w:val="32"/>
        </w:rPr>
        <w:t>联合抽查</w:t>
      </w:r>
      <w:r w:rsidR="00134F38" w:rsidRPr="005E4C2F">
        <w:rPr>
          <w:rFonts w:ascii="Times New Roman" w:eastAsia="仿宋" w:hAnsi="Times New Roman" w:cs="Times New Roman"/>
          <w:snapToGrid w:val="0"/>
          <w:color w:val="000000" w:themeColor="text1"/>
          <w:sz w:val="32"/>
          <w:szCs w:val="32"/>
        </w:rPr>
        <w:t>检查</w:t>
      </w:r>
      <w:r w:rsidR="00B66B57" w:rsidRPr="005E4C2F">
        <w:rPr>
          <w:rFonts w:ascii="Times New Roman" w:eastAsia="仿宋" w:hAnsi="Times New Roman" w:cs="Times New Roman"/>
          <w:snapToGrid w:val="0"/>
          <w:color w:val="000000" w:themeColor="text1"/>
          <w:sz w:val="32"/>
          <w:szCs w:val="32"/>
        </w:rPr>
        <w:t>，</w:t>
      </w:r>
      <w:r w:rsidR="00830CC5" w:rsidRPr="005E4C2F">
        <w:rPr>
          <w:rFonts w:ascii="Times New Roman" w:eastAsia="仿宋" w:hAnsi="Times New Roman" w:cs="Times New Roman"/>
          <w:snapToGrid w:val="0"/>
          <w:color w:val="000000" w:themeColor="text1"/>
          <w:sz w:val="32"/>
          <w:szCs w:val="32"/>
        </w:rPr>
        <w:t>着力整治责任单位履职不到位、重大风险预警</w:t>
      </w:r>
      <w:proofErr w:type="gramStart"/>
      <w:r w:rsidR="00830CC5" w:rsidRPr="005E4C2F">
        <w:rPr>
          <w:rFonts w:ascii="Times New Roman" w:eastAsia="仿宋" w:hAnsi="Times New Roman" w:cs="Times New Roman"/>
          <w:snapToGrid w:val="0"/>
          <w:color w:val="000000" w:themeColor="text1"/>
          <w:sz w:val="32"/>
          <w:szCs w:val="32"/>
        </w:rPr>
        <w:t>管控不落实</w:t>
      </w:r>
      <w:proofErr w:type="gramEnd"/>
      <w:r w:rsidR="00830CC5" w:rsidRPr="005E4C2F">
        <w:rPr>
          <w:rFonts w:ascii="Times New Roman" w:eastAsia="仿宋" w:hAnsi="Times New Roman" w:cs="Times New Roman"/>
          <w:snapToGrid w:val="0"/>
          <w:color w:val="000000" w:themeColor="text1"/>
          <w:sz w:val="32"/>
          <w:szCs w:val="32"/>
        </w:rPr>
        <w:t>、</w:t>
      </w:r>
      <w:r w:rsidR="00830CC5" w:rsidRPr="005E4C2F">
        <w:rPr>
          <w:rFonts w:ascii="Times New Roman" w:eastAsia="仿宋" w:hAnsi="Times New Roman" w:cs="Times New Roman"/>
          <w:snapToGrid w:val="0"/>
          <w:color w:val="000000" w:themeColor="text1"/>
          <w:sz w:val="32"/>
          <w:szCs w:val="32"/>
        </w:rPr>
        <w:t>“</w:t>
      </w:r>
      <w:r w:rsidR="00830CC5" w:rsidRPr="005E4C2F">
        <w:rPr>
          <w:rFonts w:ascii="Times New Roman" w:eastAsia="仿宋" w:hAnsi="Times New Roman" w:cs="Times New Roman"/>
          <w:snapToGrid w:val="0"/>
          <w:color w:val="000000" w:themeColor="text1"/>
          <w:sz w:val="32"/>
          <w:szCs w:val="32"/>
        </w:rPr>
        <w:t>以包代管</w:t>
      </w:r>
      <w:r w:rsidR="00830CC5" w:rsidRPr="005E4C2F">
        <w:rPr>
          <w:rFonts w:ascii="Times New Roman" w:eastAsia="仿宋" w:hAnsi="Times New Roman" w:cs="Times New Roman"/>
          <w:snapToGrid w:val="0"/>
          <w:color w:val="000000" w:themeColor="text1"/>
          <w:sz w:val="32"/>
          <w:szCs w:val="32"/>
        </w:rPr>
        <w:t>”</w:t>
      </w:r>
      <w:r w:rsidR="00830CC5" w:rsidRPr="005E4C2F">
        <w:rPr>
          <w:rFonts w:ascii="Times New Roman" w:eastAsia="仿宋" w:hAnsi="Times New Roman" w:cs="Times New Roman"/>
          <w:snapToGrid w:val="0"/>
          <w:color w:val="000000" w:themeColor="text1"/>
          <w:sz w:val="32"/>
          <w:szCs w:val="32"/>
        </w:rPr>
        <w:t>、分包作业现场管控不严、作业方案编制和执行</w:t>
      </w:r>
      <w:r w:rsidR="00830CC5" w:rsidRPr="005E4C2F">
        <w:rPr>
          <w:rFonts w:ascii="Times New Roman" w:eastAsia="仿宋" w:hAnsi="Times New Roman" w:cs="Times New Roman"/>
          <w:snapToGrid w:val="0"/>
          <w:color w:val="000000" w:themeColor="text1"/>
          <w:sz w:val="32"/>
          <w:szCs w:val="32"/>
        </w:rPr>
        <w:t>“</w:t>
      </w:r>
      <w:r w:rsidR="00830CC5" w:rsidRPr="005E4C2F">
        <w:rPr>
          <w:rFonts w:ascii="Times New Roman" w:eastAsia="仿宋" w:hAnsi="Times New Roman" w:cs="Times New Roman"/>
          <w:snapToGrid w:val="0"/>
          <w:color w:val="000000" w:themeColor="text1"/>
          <w:sz w:val="32"/>
          <w:szCs w:val="32"/>
        </w:rPr>
        <w:t>两张皮</w:t>
      </w:r>
      <w:r w:rsidR="00830CC5" w:rsidRPr="005E4C2F">
        <w:rPr>
          <w:rFonts w:ascii="Times New Roman" w:eastAsia="仿宋" w:hAnsi="Times New Roman" w:cs="Times New Roman"/>
          <w:snapToGrid w:val="0"/>
          <w:color w:val="000000" w:themeColor="text1"/>
          <w:sz w:val="32"/>
          <w:szCs w:val="32"/>
        </w:rPr>
        <w:t>”</w:t>
      </w:r>
      <w:r w:rsidR="008E5B80" w:rsidRPr="005E4C2F">
        <w:rPr>
          <w:rFonts w:ascii="Times New Roman" w:eastAsia="仿宋" w:hAnsi="Times New Roman" w:cs="Times New Roman"/>
          <w:snapToGrid w:val="0"/>
          <w:color w:val="000000" w:themeColor="text1"/>
          <w:sz w:val="32"/>
          <w:szCs w:val="32"/>
        </w:rPr>
        <w:t>不备案不告知</w:t>
      </w:r>
      <w:r w:rsidR="00830CC5" w:rsidRPr="005E4C2F">
        <w:rPr>
          <w:rFonts w:ascii="Times New Roman" w:eastAsia="仿宋" w:hAnsi="Times New Roman" w:cs="Times New Roman"/>
          <w:snapToGrid w:val="0"/>
          <w:color w:val="000000" w:themeColor="text1"/>
          <w:sz w:val="32"/>
          <w:szCs w:val="32"/>
        </w:rPr>
        <w:t>等突出问题</w:t>
      </w:r>
      <w:r w:rsidR="00774F23" w:rsidRPr="005E4C2F">
        <w:rPr>
          <w:rFonts w:ascii="Times New Roman" w:eastAsia="仿宋" w:hAnsi="Times New Roman" w:cs="Times New Roman"/>
          <w:snapToGrid w:val="0"/>
          <w:color w:val="000000" w:themeColor="text1"/>
          <w:sz w:val="32"/>
          <w:szCs w:val="32"/>
        </w:rPr>
        <w:t>。</w:t>
      </w:r>
      <w:r w:rsidR="00BF150C" w:rsidRPr="005E4C2F">
        <w:rPr>
          <w:rFonts w:ascii="Times New Roman" w:eastAsia="仿宋" w:hAnsi="Times New Roman" w:cs="Times New Roman"/>
          <w:snapToGrid w:val="0"/>
          <w:color w:val="000000" w:themeColor="text1"/>
          <w:sz w:val="32"/>
          <w:szCs w:val="32"/>
        </w:rPr>
        <w:t>对管理不到位</w:t>
      </w:r>
      <w:r w:rsidR="00482F35" w:rsidRPr="005E4C2F">
        <w:rPr>
          <w:rFonts w:ascii="Times New Roman" w:eastAsia="仿宋" w:hAnsi="Times New Roman" w:cs="Times New Roman"/>
          <w:snapToGrid w:val="0"/>
          <w:color w:val="000000" w:themeColor="text1"/>
          <w:sz w:val="32"/>
          <w:szCs w:val="32"/>
        </w:rPr>
        <w:t>，</w:t>
      </w:r>
      <w:r w:rsidR="00BC39F5" w:rsidRPr="005E4C2F">
        <w:rPr>
          <w:rFonts w:ascii="Times New Roman" w:eastAsia="仿宋" w:hAnsi="Times New Roman" w:cs="Times New Roman"/>
          <w:snapToGrid w:val="0"/>
          <w:color w:val="000000" w:themeColor="text1"/>
          <w:sz w:val="32"/>
          <w:szCs w:val="32"/>
        </w:rPr>
        <w:t>情节严重的</w:t>
      </w:r>
      <w:r w:rsidR="00D31966" w:rsidRPr="005E4C2F">
        <w:rPr>
          <w:rFonts w:ascii="Times New Roman" w:eastAsia="仿宋" w:hAnsi="Times New Roman" w:cs="Times New Roman"/>
          <w:snapToGrid w:val="0"/>
          <w:color w:val="000000" w:themeColor="text1"/>
          <w:sz w:val="32"/>
          <w:szCs w:val="32"/>
        </w:rPr>
        <w:t>企业</w:t>
      </w:r>
      <w:r w:rsidR="00BC39F5" w:rsidRPr="005E4C2F">
        <w:rPr>
          <w:rFonts w:ascii="Times New Roman" w:eastAsia="仿宋" w:hAnsi="Times New Roman" w:cs="Times New Roman"/>
          <w:snapToGrid w:val="0"/>
          <w:color w:val="000000" w:themeColor="text1"/>
          <w:sz w:val="32"/>
          <w:szCs w:val="32"/>
        </w:rPr>
        <w:t>，</w:t>
      </w:r>
      <w:r w:rsidR="00482F35" w:rsidRPr="005E4C2F">
        <w:rPr>
          <w:rFonts w:ascii="Times New Roman" w:eastAsia="仿宋" w:hAnsi="Times New Roman" w:cs="Times New Roman"/>
          <w:snapToGrid w:val="0"/>
          <w:color w:val="000000" w:themeColor="text1"/>
          <w:sz w:val="32"/>
          <w:szCs w:val="32"/>
        </w:rPr>
        <w:t>依法依规</w:t>
      </w:r>
      <w:r w:rsidR="00BF150C" w:rsidRPr="005E4C2F">
        <w:rPr>
          <w:rFonts w:ascii="Times New Roman" w:eastAsia="仿宋" w:hAnsi="Times New Roman" w:cs="Times New Roman"/>
          <w:snapToGrid w:val="0"/>
          <w:color w:val="000000" w:themeColor="text1"/>
          <w:sz w:val="32"/>
          <w:szCs w:val="32"/>
        </w:rPr>
        <w:t>暂扣安全生产许可证、降低或吊销资质</w:t>
      </w:r>
      <w:r w:rsidR="00BC39F5" w:rsidRPr="005E4C2F">
        <w:rPr>
          <w:rFonts w:ascii="Times New Roman" w:eastAsia="仿宋" w:hAnsi="Times New Roman" w:cs="Times New Roman"/>
          <w:snapToGrid w:val="0"/>
          <w:color w:val="000000" w:themeColor="text1"/>
          <w:sz w:val="32"/>
          <w:szCs w:val="32"/>
        </w:rPr>
        <w:t>，坚决清除出市场，确保</w:t>
      </w:r>
      <w:r w:rsidR="00CA71A7">
        <w:rPr>
          <w:rFonts w:ascii="Times New Roman" w:eastAsia="仿宋" w:hAnsi="Times New Roman" w:cs="Times New Roman"/>
          <w:snapToGrid w:val="0"/>
          <w:color w:val="000000" w:themeColor="text1"/>
          <w:sz w:val="32"/>
          <w:szCs w:val="32"/>
        </w:rPr>
        <w:t>监管执法的针对性和</w:t>
      </w:r>
      <w:r w:rsidR="00CA71A7">
        <w:rPr>
          <w:rFonts w:ascii="Times New Roman" w:eastAsia="仿宋" w:hAnsi="Times New Roman" w:cs="Times New Roman" w:hint="eastAsia"/>
          <w:snapToGrid w:val="0"/>
          <w:color w:val="000000" w:themeColor="text1"/>
          <w:sz w:val="32"/>
          <w:szCs w:val="32"/>
        </w:rPr>
        <w:t>威慑</w:t>
      </w:r>
      <w:r w:rsidR="00BF150C" w:rsidRPr="005E4C2F">
        <w:rPr>
          <w:rFonts w:ascii="Times New Roman" w:eastAsia="仿宋" w:hAnsi="Times New Roman" w:cs="Times New Roman"/>
          <w:snapToGrid w:val="0"/>
          <w:color w:val="000000" w:themeColor="text1"/>
          <w:sz w:val="32"/>
          <w:szCs w:val="32"/>
        </w:rPr>
        <w:t>力。</w:t>
      </w:r>
      <w:r w:rsidR="003E73A9" w:rsidRPr="005E4C2F">
        <w:rPr>
          <w:rFonts w:ascii="Times New Roman" w:eastAsia="仿宋" w:hAnsi="Times New Roman" w:cs="Times New Roman"/>
          <w:snapToGrid w:val="0"/>
          <w:color w:val="000000" w:themeColor="text1"/>
          <w:sz w:val="32"/>
          <w:szCs w:val="32"/>
        </w:rPr>
        <w:t>对工作不严不实，问题隐患突出的地区和单位，将予以全省通报，情节严重的，将依法严肃追责问责。</w:t>
      </w:r>
      <w:r w:rsidR="004A6E65" w:rsidRPr="005E4C2F">
        <w:rPr>
          <w:rFonts w:ascii="Times New Roman" w:eastAsia="仿宋" w:hAnsi="Times New Roman" w:cs="Times New Roman"/>
          <w:snapToGrid w:val="0"/>
          <w:color w:val="000000" w:themeColor="text1"/>
          <w:sz w:val="32"/>
          <w:szCs w:val="32"/>
        </w:rPr>
        <w:t>对</w:t>
      </w:r>
      <w:r w:rsidR="007E59FC" w:rsidRPr="005E4C2F">
        <w:rPr>
          <w:rFonts w:ascii="Times New Roman" w:eastAsia="仿宋" w:hAnsi="Times New Roman" w:cs="Times New Roman"/>
          <w:snapToGrid w:val="0"/>
          <w:color w:val="000000" w:themeColor="text1"/>
          <w:sz w:val="32"/>
          <w:szCs w:val="32"/>
        </w:rPr>
        <w:t>建筑机械</w:t>
      </w:r>
      <w:r w:rsidR="004A6E65" w:rsidRPr="005E4C2F">
        <w:rPr>
          <w:rFonts w:ascii="Times New Roman" w:eastAsia="仿宋" w:hAnsi="Times New Roman" w:cs="Times New Roman"/>
          <w:snapToGrid w:val="0"/>
          <w:color w:val="000000" w:themeColor="text1"/>
          <w:sz w:val="32"/>
          <w:szCs w:val="32"/>
        </w:rPr>
        <w:t>实名制管理</w:t>
      </w:r>
      <w:r w:rsidR="005F3EA6" w:rsidRPr="005E4C2F">
        <w:rPr>
          <w:rFonts w:ascii="Times New Roman" w:eastAsia="仿宋" w:hAnsi="Times New Roman" w:cs="Times New Roman"/>
          <w:snapToGrid w:val="0"/>
          <w:color w:val="000000" w:themeColor="text1"/>
          <w:sz w:val="32"/>
          <w:szCs w:val="32"/>
        </w:rPr>
        <w:t>工作</w:t>
      </w:r>
      <w:r w:rsidR="004A6E65" w:rsidRPr="005E4C2F">
        <w:rPr>
          <w:rFonts w:ascii="Times New Roman" w:eastAsia="仿宋" w:hAnsi="Times New Roman" w:cs="Times New Roman"/>
          <w:snapToGrid w:val="0"/>
          <w:color w:val="000000" w:themeColor="text1"/>
          <w:sz w:val="32"/>
          <w:szCs w:val="32"/>
        </w:rPr>
        <w:t>推进不力、</w:t>
      </w:r>
      <w:r w:rsidR="00FF6BD5" w:rsidRPr="005E4C2F">
        <w:rPr>
          <w:rFonts w:ascii="Times New Roman" w:eastAsia="仿宋" w:hAnsi="Times New Roman" w:cs="Times New Roman"/>
          <w:snapToGrid w:val="0"/>
          <w:color w:val="000000" w:themeColor="text1"/>
          <w:sz w:val="32"/>
          <w:szCs w:val="32"/>
        </w:rPr>
        <w:t>工作</w:t>
      </w:r>
      <w:r w:rsidR="004A6E65" w:rsidRPr="005E4C2F">
        <w:rPr>
          <w:rFonts w:ascii="Times New Roman" w:eastAsia="仿宋" w:hAnsi="Times New Roman" w:cs="Times New Roman"/>
          <w:snapToGrid w:val="0"/>
          <w:color w:val="000000" w:themeColor="text1"/>
          <w:sz w:val="32"/>
          <w:szCs w:val="32"/>
        </w:rPr>
        <w:t>滞后的地区和单位，进行</w:t>
      </w:r>
      <w:r w:rsidR="00BC39F5" w:rsidRPr="005E4C2F">
        <w:rPr>
          <w:rFonts w:ascii="Times New Roman" w:eastAsia="仿宋" w:hAnsi="Times New Roman" w:cs="Times New Roman"/>
          <w:snapToGrid w:val="0"/>
          <w:color w:val="000000" w:themeColor="text1"/>
          <w:sz w:val="32"/>
          <w:szCs w:val="32"/>
        </w:rPr>
        <w:t>工作</w:t>
      </w:r>
      <w:r w:rsidR="004A6E65" w:rsidRPr="005E4C2F">
        <w:rPr>
          <w:rFonts w:ascii="Times New Roman" w:eastAsia="仿宋" w:hAnsi="Times New Roman" w:cs="Times New Roman"/>
          <w:snapToGrid w:val="0"/>
          <w:color w:val="000000" w:themeColor="text1"/>
          <w:sz w:val="32"/>
          <w:szCs w:val="32"/>
        </w:rPr>
        <w:t>约谈。</w:t>
      </w:r>
    </w:p>
    <w:p w14:paraId="2ED07D35" w14:textId="77777777" w:rsidR="0013476D" w:rsidRPr="005E4C2F" w:rsidRDefault="008D22BD" w:rsidP="005E4C2F">
      <w:pPr>
        <w:pStyle w:val="a5"/>
        <w:widowControl w:val="0"/>
        <w:spacing w:before="0" w:beforeAutospacing="0" w:after="0" w:afterAutospacing="0" w:line="560" w:lineRule="exact"/>
        <w:ind w:firstLineChars="200" w:firstLine="640"/>
        <w:jc w:val="both"/>
        <w:rPr>
          <w:rFonts w:ascii="黑体" w:eastAsia="黑体" w:hAnsi="黑体" w:cs="Times New Roman"/>
          <w:snapToGrid w:val="0"/>
          <w:color w:val="000000" w:themeColor="text1"/>
          <w:sz w:val="32"/>
          <w:szCs w:val="32"/>
        </w:rPr>
      </w:pPr>
      <w:r w:rsidRPr="005E4C2F">
        <w:rPr>
          <w:rFonts w:ascii="黑体" w:eastAsia="黑体" w:hAnsi="黑体" w:cs="Times New Roman"/>
          <w:snapToGrid w:val="0"/>
          <w:color w:val="000000" w:themeColor="text1"/>
          <w:sz w:val="32"/>
          <w:szCs w:val="32"/>
        </w:rPr>
        <w:t>四</w:t>
      </w:r>
      <w:r w:rsidR="0013476D" w:rsidRPr="005E4C2F">
        <w:rPr>
          <w:rFonts w:ascii="黑体" w:eastAsia="黑体" w:hAnsi="黑体" w:cs="Times New Roman"/>
          <w:snapToGrid w:val="0"/>
          <w:color w:val="000000" w:themeColor="text1"/>
          <w:sz w:val="32"/>
          <w:szCs w:val="32"/>
        </w:rPr>
        <w:t>、</w:t>
      </w:r>
      <w:r w:rsidR="00ED7233" w:rsidRPr="005E4C2F">
        <w:rPr>
          <w:rFonts w:ascii="黑体" w:eastAsia="黑体" w:hAnsi="黑体" w:cs="Times New Roman"/>
          <w:snapToGrid w:val="0"/>
          <w:color w:val="000000" w:themeColor="text1"/>
          <w:sz w:val="32"/>
          <w:szCs w:val="32"/>
        </w:rPr>
        <w:t>工作</w:t>
      </w:r>
      <w:r w:rsidR="0013476D" w:rsidRPr="005E4C2F">
        <w:rPr>
          <w:rFonts w:ascii="黑体" w:eastAsia="黑体" w:hAnsi="黑体" w:cs="Times New Roman"/>
          <w:snapToGrid w:val="0"/>
          <w:color w:val="000000" w:themeColor="text1"/>
          <w:sz w:val="32"/>
          <w:szCs w:val="32"/>
        </w:rPr>
        <w:t>要求</w:t>
      </w:r>
    </w:p>
    <w:p w14:paraId="0F60178D" w14:textId="77777777" w:rsidR="007A1805" w:rsidRPr="005E4C2F" w:rsidRDefault="00C82D99" w:rsidP="005E4C2F">
      <w:pPr>
        <w:pStyle w:val="a5"/>
        <w:widowControl w:val="0"/>
        <w:spacing w:before="0" w:beforeAutospacing="0" w:after="0" w:afterAutospacing="0" w:line="560" w:lineRule="exact"/>
        <w:ind w:firstLineChars="200" w:firstLine="643"/>
        <w:jc w:val="both"/>
        <w:rPr>
          <w:rFonts w:ascii="Times New Roman" w:eastAsia="仿宋" w:hAnsi="Times New Roman" w:cs="Times New Roman"/>
          <w:snapToGrid w:val="0"/>
          <w:color w:val="000000" w:themeColor="text1"/>
          <w:sz w:val="32"/>
          <w:szCs w:val="32"/>
        </w:rPr>
      </w:pPr>
      <w:r w:rsidRPr="005E4C2F">
        <w:rPr>
          <w:rFonts w:ascii="楷体" w:eastAsia="楷体" w:hAnsi="楷体" w:cs="Times New Roman"/>
          <w:b/>
          <w:snapToGrid w:val="0"/>
          <w:color w:val="000000" w:themeColor="text1"/>
          <w:sz w:val="32"/>
          <w:szCs w:val="32"/>
        </w:rPr>
        <w:t>（一）</w:t>
      </w:r>
      <w:r w:rsidR="001F2E02" w:rsidRPr="005E4C2F">
        <w:rPr>
          <w:rFonts w:ascii="楷体" w:eastAsia="楷体" w:hAnsi="楷体" w:cs="Times New Roman"/>
          <w:b/>
          <w:snapToGrid w:val="0"/>
          <w:color w:val="000000" w:themeColor="text1"/>
          <w:sz w:val="32"/>
          <w:szCs w:val="32"/>
        </w:rPr>
        <w:t>提高思想认识</w:t>
      </w:r>
      <w:r w:rsidR="007B5082" w:rsidRPr="005E4C2F">
        <w:rPr>
          <w:rFonts w:ascii="楷体" w:eastAsia="楷体" w:hAnsi="楷体" w:cs="Times New Roman"/>
          <w:b/>
          <w:snapToGrid w:val="0"/>
          <w:color w:val="000000" w:themeColor="text1"/>
          <w:sz w:val="32"/>
          <w:szCs w:val="32"/>
        </w:rPr>
        <w:t>，</w:t>
      </w:r>
      <w:r w:rsidR="001F2E02" w:rsidRPr="005E4C2F">
        <w:rPr>
          <w:rFonts w:ascii="楷体" w:eastAsia="楷体" w:hAnsi="楷体" w:cs="Times New Roman"/>
          <w:b/>
          <w:snapToGrid w:val="0"/>
          <w:color w:val="000000" w:themeColor="text1"/>
          <w:sz w:val="32"/>
          <w:szCs w:val="32"/>
        </w:rPr>
        <w:t>加强组织领导</w:t>
      </w:r>
      <w:r w:rsidR="007B5082" w:rsidRPr="005E4C2F">
        <w:rPr>
          <w:rFonts w:ascii="楷体" w:eastAsia="楷体" w:hAnsi="楷体" w:cs="Times New Roman"/>
          <w:b/>
          <w:snapToGrid w:val="0"/>
          <w:color w:val="000000" w:themeColor="text1"/>
          <w:sz w:val="32"/>
          <w:szCs w:val="32"/>
        </w:rPr>
        <w:t>。</w:t>
      </w:r>
      <w:r w:rsidR="0013476D" w:rsidRPr="005E4C2F">
        <w:rPr>
          <w:rFonts w:ascii="Times New Roman" w:eastAsia="仿宋" w:hAnsi="Times New Roman" w:cs="Times New Roman"/>
          <w:snapToGrid w:val="0"/>
          <w:color w:val="000000" w:themeColor="text1"/>
          <w:sz w:val="32"/>
          <w:szCs w:val="32"/>
        </w:rPr>
        <w:t>各级</w:t>
      </w:r>
      <w:r w:rsidR="007E59FC" w:rsidRPr="005E4C2F">
        <w:rPr>
          <w:rFonts w:ascii="Times New Roman" w:eastAsia="仿宋" w:hAnsi="Times New Roman" w:cs="Times New Roman"/>
          <w:snapToGrid w:val="0"/>
          <w:color w:val="000000" w:themeColor="text1"/>
          <w:sz w:val="32"/>
          <w:szCs w:val="32"/>
        </w:rPr>
        <w:t>住房城乡建设行政主管部门</w:t>
      </w:r>
      <w:r w:rsidR="00BB4ABF" w:rsidRPr="005E4C2F">
        <w:rPr>
          <w:rFonts w:ascii="Times New Roman" w:eastAsia="仿宋" w:hAnsi="Times New Roman" w:cs="Times New Roman"/>
          <w:snapToGrid w:val="0"/>
          <w:color w:val="000000" w:themeColor="text1"/>
          <w:sz w:val="32"/>
          <w:szCs w:val="32"/>
        </w:rPr>
        <w:t>、</w:t>
      </w:r>
      <w:r w:rsidR="00482F35" w:rsidRPr="005E4C2F">
        <w:rPr>
          <w:rFonts w:ascii="Times New Roman" w:eastAsia="仿宋" w:hAnsi="Times New Roman" w:cs="Times New Roman"/>
          <w:snapToGrid w:val="0"/>
          <w:color w:val="000000" w:themeColor="text1"/>
          <w:sz w:val="32"/>
          <w:szCs w:val="32"/>
        </w:rPr>
        <w:t>市场监督管理部门</w:t>
      </w:r>
      <w:r w:rsidR="00BB4ABF" w:rsidRPr="005E4C2F">
        <w:rPr>
          <w:rFonts w:ascii="Times New Roman" w:eastAsia="仿宋" w:hAnsi="Times New Roman" w:cs="Times New Roman"/>
          <w:snapToGrid w:val="0"/>
          <w:color w:val="000000" w:themeColor="text1"/>
          <w:sz w:val="32"/>
          <w:szCs w:val="32"/>
        </w:rPr>
        <w:t>和各有关企业要</w:t>
      </w:r>
      <w:r w:rsidR="001F2E02" w:rsidRPr="005E4C2F">
        <w:rPr>
          <w:rFonts w:ascii="Times New Roman" w:eastAsia="仿宋" w:hAnsi="Times New Roman" w:cs="Times New Roman"/>
          <w:snapToGrid w:val="0"/>
          <w:color w:val="000000" w:themeColor="text1"/>
          <w:sz w:val="32"/>
          <w:szCs w:val="32"/>
        </w:rPr>
        <w:t>充分认清</w:t>
      </w:r>
      <w:r w:rsidR="00BB4ABF" w:rsidRPr="005E4C2F">
        <w:rPr>
          <w:rFonts w:ascii="Times New Roman" w:eastAsia="仿宋" w:hAnsi="Times New Roman" w:cs="Times New Roman"/>
          <w:snapToGrid w:val="0"/>
          <w:color w:val="000000" w:themeColor="text1"/>
          <w:sz w:val="32"/>
          <w:szCs w:val="32"/>
        </w:rPr>
        <w:t>当前安全生产形势</w:t>
      </w:r>
      <w:r w:rsidR="00D378B0" w:rsidRPr="005E4C2F">
        <w:rPr>
          <w:rFonts w:ascii="Times New Roman" w:eastAsia="仿宋" w:hAnsi="Times New Roman" w:cs="Times New Roman"/>
          <w:snapToGrid w:val="0"/>
          <w:color w:val="000000" w:themeColor="text1"/>
          <w:sz w:val="32"/>
          <w:szCs w:val="32"/>
        </w:rPr>
        <w:t>，牢固树立</w:t>
      </w:r>
      <w:proofErr w:type="gramStart"/>
      <w:r w:rsidR="00D378B0" w:rsidRPr="005E4C2F">
        <w:rPr>
          <w:rFonts w:ascii="Times New Roman" w:eastAsia="仿宋" w:hAnsi="Times New Roman" w:cs="Times New Roman"/>
          <w:snapToGrid w:val="0"/>
          <w:color w:val="000000" w:themeColor="text1"/>
          <w:sz w:val="32"/>
          <w:szCs w:val="32"/>
        </w:rPr>
        <w:t>安全发展</w:t>
      </w:r>
      <w:proofErr w:type="gramEnd"/>
      <w:r w:rsidR="00D378B0" w:rsidRPr="005E4C2F">
        <w:rPr>
          <w:rFonts w:ascii="Times New Roman" w:eastAsia="仿宋" w:hAnsi="Times New Roman" w:cs="Times New Roman"/>
          <w:snapToGrid w:val="0"/>
          <w:color w:val="000000" w:themeColor="text1"/>
          <w:sz w:val="32"/>
          <w:szCs w:val="32"/>
        </w:rPr>
        <w:t>理念</w:t>
      </w:r>
      <w:r w:rsidR="00BB4ABF" w:rsidRPr="005E4C2F">
        <w:rPr>
          <w:rFonts w:ascii="Times New Roman" w:eastAsia="仿宋" w:hAnsi="Times New Roman" w:cs="Times New Roman"/>
          <w:snapToGrid w:val="0"/>
          <w:color w:val="000000" w:themeColor="text1"/>
          <w:sz w:val="32"/>
          <w:szCs w:val="32"/>
        </w:rPr>
        <w:t>，</w:t>
      </w:r>
      <w:r w:rsidR="00D378B0" w:rsidRPr="005E4C2F">
        <w:rPr>
          <w:rFonts w:ascii="Times New Roman" w:eastAsia="仿宋" w:hAnsi="Times New Roman" w:cs="Times New Roman"/>
          <w:snapToGrid w:val="0"/>
          <w:color w:val="000000" w:themeColor="text1"/>
          <w:sz w:val="32"/>
          <w:szCs w:val="32"/>
        </w:rPr>
        <w:t>强化红线意识，筑牢安全底线</w:t>
      </w:r>
      <w:r w:rsidR="001F2E02" w:rsidRPr="005E4C2F">
        <w:rPr>
          <w:rFonts w:ascii="Times New Roman" w:eastAsia="仿宋" w:hAnsi="Times New Roman" w:cs="Times New Roman"/>
          <w:snapToGrid w:val="0"/>
          <w:color w:val="000000" w:themeColor="text1"/>
          <w:sz w:val="32"/>
          <w:szCs w:val="32"/>
        </w:rPr>
        <w:t>，</w:t>
      </w:r>
      <w:r w:rsidR="00D31966" w:rsidRPr="005E4C2F">
        <w:rPr>
          <w:rFonts w:ascii="Times New Roman" w:eastAsia="仿宋" w:hAnsi="Times New Roman" w:cs="Times New Roman"/>
          <w:snapToGrid w:val="0"/>
          <w:color w:val="000000" w:themeColor="text1"/>
          <w:sz w:val="32"/>
          <w:szCs w:val="32"/>
        </w:rPr>
        <w:t>扎实开展好两年整治行动</w:t>
      </w:r>
      <w:r w:rsidR="00FF6BD5" w:rsidRPr="005E4C2F">
        <w:rPr>
          <w:rFonts w:ascii="Times New Roman" w:eastAsia="仿宋" w:hAnsi="Times New Roman" w:cs="Times New Roman"/>
          <w:snapToGrid w:val="0"/>
          <w:color w:val="000000" w:themeColor="text1"/>
          <w:sz w:val="32"/>
          <w:szCs w:val="32"/>
        </w:rPr>
        <w:t>。</w:t>
      </w:r>
      <w:r w:rsidR="00D27404" w:rsidRPr="005E4C2F">
        <w:rPr>
          <w:rFonts w:ascii="Times New Roman" w:eastAsia="仿宋" w:hAnsi="Times New Roman" w:cs="Times New Roman"/>
          <w:snapToGrid w:val="0"/>
          <w:color w:val="000000" w:themeColor="text1"/>
          <w:sz w:val="32"/>
          <w:szCs w:val="32"/>
        </w:rPr>
        <w:t>各有关企业要严格落实安全生产主体责任，加强建筑起重机械使用安全管理。各级主管部门</w:t>
      </w:r>
      <w:r w:rsidR="007A1805" w:rsidRPr="005E4C2F">
        <w:rPr>
          <w:rFonts w:ascii="Times New Roman" w:eastAsia="仿宋" w:hAnsi="Times New Roman" w:cs="Times New Roman"/>
          <w:snapToGrid w:val="0"/>
          <w:color w:val="000000" w:themeColor="text1"/>
          <w:sz w:val="32"/>
          <w:szCs w:val="32"/>
        </w:rPr>
        <w:t>要认真落实</w:t>
      </w:r>
      <w:r w:rsidR="007A1805" w:rsidRPr="005E4C2F">
        <w:rPr>
          <w:rFonts w:ascii="Times New Roman" w:eastAsia="仿宋" w:hAnsi="Times New Roman" w:cs="Times New Roman"/>
          <w:snapToGrid w:val="0"/>
          <w:color w:val="000000" w:themeColor="text1"/>
          <w:sz w:val="32"/>
          <w:szCs w:val="32"/>
        </w:rPr>
        <w:t>“</w:t>
      </w:r>
      <w:r w:rsidR="007A1805" w:rsidRPr="005E4C2F">
        <w:rPr>
          <w:rFonts w:ascii="Times New Roman" w:eastAsia="仿宋" w:hAnsi="Times New Roman" w:cs="Times New Roman"/>
          <w:snapToGrid w:val="0"/>
          <w:color w:val="000000" w:themeColor="text1"/>
          <w:sz w:val="32"/>
          <w:szCs w:val="32"/>
        </w:rPr>
        <w:t>党政同责、一岗双责</w:t>
      </w:r>
      <w:r w:rsidR="007A1805" w:rsidRPr="005E4C2F">
        <w:rPr>
          <w:rFonts w:ascii="Times New Roman" w:eastAsia="仿宋" w:hAnsi="Times New Roman" w:cs="Times New Roman"/>
          <w:snapToGrid w:val="0"/>
          <w:color w:val="000000" w:themeColor="text1"/>
          <w:sz w:val="32"/>
          <w:szCs w:val="32"/>
        </w:rPr>
        <w:t>”</w:t>
      </w:r>
      <w:r w:rsidR="007A1805" w:rsidRPr="005E4C2F">
        <w:rPr>
          <w:rFonts w:ascii="Times New Roman" w:eastAsia="仿宋" w:hAnsi="Times New Roman" w:cs="Times New Roman"/>
          <w:snapToGrid w:val="0"/>
          <w:color w:val="000000" w:themeColor="text1"/>
          <w:sz w:val="32"/>
          <w:szCs w:val="32"/>
        </w:rPr>
        <w:t>，切实履行监管责任，</w:t>
      </w:r>
      <w:r w:rsidR="001F2E02" w:rsidRPr="005E4C2F">
        <w:rPr>
          <w:rFonts w:ascii="Times New Roman" w:eastAsia="仿宋" w:hAnsi="Times New Roman" w:cs="Times New Roman"/>
          <w:snapToGrid w:val="0"/>
          <w:color w:val="000000" w:themeColor="text1"/>
          <w:sz w:val="32"/>
          <w:szCs w:val="32"/>
        </w:rPr>
        <w:t>指定专人负责，</w:t>
      </w:r>
      <w:r w:rsidR="007A1805" w:rsidRPr="005E4C2F">
        <w:rPr>
          <w:rFonts w:ascii="Times New Roman" w:eastAsia="仿宋" w:hAnsi="Times New Roman" w:cs="Times New Roman"/>
          <w:snapToGrid w:val="0"/>
          <w:color w:val="000000" w:themeColor="text1"/>
          <w:sz w:val="32"/>
          <w:szCs w:val="32"/>
        </w:rPr>
        <w:t>抓牢抓细抓出实效</w:t>
      </w:r>
      <w:r w:rsidR="00D27404" w:rsidRPr="005E4C2F">
        <w:rPr>
          <w:rFonts w:ascii="Times New Roman" w:eastAsia="仿宋" w:hAnsi="Times New Roman" w:cs="Times New Roman"/>
          <w:snapToGrid w:val="0"/>
          <w:color w:val="000000" w:themeColor="text1"/>
          <w:sz w:val="32"/>
          <w:szCs w:val="32"/>
        </w:rPr>
        <w:t>。</w:t>
      </w:r>
    </w:p>
    <w:p w14:paraId="74742B2A" w14:textId="77777777" w:rsidR="00E66A5F" w:rsidRPr="005E4C2F" w:rsidRDefault="00E4418D" w:rsidP="005E4C2F">
      <w:pPr>
        <w:pStyle w:val="a5"/>
        <w:widowControl w:val="0"/>
        <w:spacing w:before="0" w:beforeAutospacing="0" w:after="0" w:afterAutospacing="0" w:line="560" w:lineRule="exact"/>
        <w:ind w:firstLineChars="200" w:firstLine="643"/>
        <w:jc w:val="both"/>
        <w:rPr>
          <w:rFonts w:ascii="Times New Roman" w:eastAsia="仿宋" w:hAnsi="Times New Roman" w:cs="Times New Roman"/>
          <w:snapToGrid w:val="0"/>
          <w:color w:val="000000" w:themeColor="text1"/>
          <w:sz w:val="32"/>
          <w:szCs w:val="32"/>
        </w:rPr>
      </w:pPr>
      <w:r w:rsidRPr="005E4C2F">
        <w:rPr>
          <w:rFonts w:ascii="楷体" w:eastAsia="楷体" w:hAnsi="楷体" w:cs="Times New Roman"/>
          <w:b/>
          <w:snapToGrid w:val="0"/>
          <w:color w:val="000000" w:themeColor="text1"/>
          <w:sz w:val="32"/>
          <w:szCs w:val="32"/>
        </w:rPr>
        <w:t>（</w:t>
      </w:r>
      <w:r w:rsidR="005F3EA6" w:rsidRPr="005E4C2F">
        <w:rPr>
          <w:rFonts w:ascii="楷体" w:eastAsia="楷体" w:hAnsi="楷体" w:cs="Times New Roman"/>
          <w:b/>
          <w:snapToGrid w:val="0"/>
          <w:color w:val="000000" w:themeColor="text1"/>
          <w:sz w:val="32"/>
          <w:szCs w:val="32"/>
        </w:rPr>
        <w:t>二</w:t>
      </w:r>
      <w:r w:rsidRPr="005E4C2F">
        <w:rPr>
          <w:rFonts w:ascii="楷体" w:eastAsia="楷体" w:hAnsi="楷体" w:cs="Times New Roman"/>
          <w:b/>
          <w:snapToGrid w:val="0"/>
          <w:color w:val="000000" w:themeColor="text1"/>
          <w:sz w:val="32"/>
          <w:szCs w:val="32"/>
        </w:rPr>
        <w:t>）</w:t>
      </w:r>
      <w:r w:rsidR="007B5082" w:rsidRPr="005E4C2F">
        <w:rPr>
          <w:rFonts w:ascii="楷体" w:eastAsia="楷体" w:hAnsi="楷体" w:cs="Times New Roman"/>
          <w:b/>
          <w:snapToGrid w:val="0"/>
          <w:color w:val="000000" w:themeColor="text1"/>
          <w:sz w:val="32"/>
          <w:szCs w:val="32"/>
        </w:rPr>
        <w:t>严格监督执法，</w:t>
      </w:r>
      <w:r w:rsidR="005F3EA6" w:rsidRPr="005E4C2F">
        <w:rPr>
          <w:rFonts w:ascii="楷体" w:eastAsia="楷体" w:hAnsi="楷体" w:cs="Times New Roman"/>
          <w:b/>
          <w:snapToGrid w:val="0"/>
          <w:color w:val="000000" w:themeColor="text1"/>
          <w:sz w:val="32"/>
          <w:szCs w:val="32"/>
        </w:rPr>
        <w:t>加大处罚力度</w:t>
      </w:r>
      <w:r w:rsidR="007B5082" w:rsidRPr="005E4C2F">
        <w:rPr>
          <w:rFonts w:ascii="楷体" w:eastAsia="楷体" w:hAnsi="楷体" w:cs="Times New Roman"/>
          <w:b/>
          <w:snapToGrid w:val="0"/>
          <w:color w:val="000000" w:themeColor="text1"/>
          <w:sz w:val="32"/>
          <w:szCs w:val="32"/>
        </w:rPr>
        <w:t>。</w:t>
      </w:r>
      <w:r w:rsidR="004474E2" w:rsidRPr="005E4C2F">
        <w:rPr>
          <w:rFonts w:ascii="Times New Roman" w:eastAsia="仿宋" w:hAnsi="Times New Roman" w:cs="Times New Roman"/>
          <w:snapToGrid w:val="0"/>
          <w:color w:val="000000" w:themeColor="text1"/>
          <w:sz w:val="32"/>
          <w:szCs w:val="32"/>
        </w:rPr>
        <w:t>各级主管部门要牢固树立</w:t>
      </w:r>
      <w:r w:rsidR="004474E2" w:rsidRPr="005E4C2F">
        <w:rPr>
          <w:rFonts w:ascii="Times New Roman" w:eastAsia="仿宋" w:hAnsi="Times New Roman" w:cs="Times New Roman"/>
          <w:snapToGrid w:val="0"/>
          <w:color w:val="000000" w:themeColor="text1"/>
          <w:sz w:val="32"/>
          <w:szCs w:val="32"/>
        </w:rPr>
        <w:t>“</w:t>
      </w:r>
      <w:r w:rsidR="004474E2" w:rsidRPr="005E4C2F">
        <w:rPr>
          <w:rFonts w:ascii="Times New Roman" w:eastAsia="仿宋" w:hAnsi="Times New Roman" w:cs="Times New Roman"/>
          <w:snapToGrid w:val="0"/>
          <w:color w:val="000000" w:themeColor="text1"/>
          <w:sz w:val="32"/>
          <w:szCs w:val="32"/>
        </w:rPr>
        <w:t>隐患就是事故</w:t>
      </w:r>
      <w:r w:rsidR="004474E2" w:rsidRPr="005E4C2F">
        <w:rPr>
          <w:rFonts w:ascii="Times New Roman" w:eastAsia="仿宋" w:hAnsi="Times New Roman" w:cs="Times New Roman"/>
          <w:snapToGrid w:val="0"/>
          <w:color w:val="000000" w:themeColor="text1"/>
          <w:sz w:val="32"/>
          <w:szCs w:val="32"/>
        </w:rPr>
        <w:t>”</w:t>
      </w:r>
      <w:r w:rsidR="00C80145" w:rsidRPr="005E4C2F">
        <w:rPr>
          <w:rFonts w:ascii="Times New Roman" w:eastAsia="仿宋" w:hAnsi="Times New Roman" w:cs="Times New Roman"/>
          <w:snapToGrid w:val="0"/>
          <w:color w:val="000000" w:themeColor="text1"/>
          <w:sz w:val="32"/>
          <w:szCs w:val="32"/>
        </w:rPr>
        <w:t>意识，加大</w:t>
      </w:r>
      <w:r w:rsidR="007E59FC" w:rsidRPr="005E4C2F">
        <w:rPr>
          <w:rFonts w:ascii="Times New Roman" w:eastAsia="仿宋" w:hAnsi="Times New Roman" w:cs="Times New Roman"/>
          <w:snapToGrid w:val="0"/>
          <w:color w:val="000000" w:themeColor="text1"/>
          <w:sz w:val="32"/>
          <w:szCs w:val="32"/>
        </w:rPr>
        <w:t>建筑起重机械</w:t>
      </w:r>
      <w:r w:rsidR="004474E2" w:rsidRPr="005E4C2F">
        <w:rPr>
          <w:rFonts w:ascii="Times New Roman" w:eastAsia="仿宋" w:hAnsi="Times New Roman" w:cs="Times New Roman"/>
          <w:snapToGrid w:val="0"/>
          <w:color w:val="000000" w:themeColor="text1"/>
          <w:sz w:val="32"/>
          <w:szCs w:val="32"/>
        </w:rPr>
        <w:t>安全生产违法违规行为查处力度和事故问责力度</w:t>
      </w:r>
      <w:r w:rsidR="00000DDB" w:rsidRPr="005E4C2F">
        <w:rPr>
          <w:rFonts w:ascii="Times New Roman" w:eastAsia="仿宋" w:hAnsi="Times New Roman" w:cs="Times New Roman"/>
          <w:snapToGrid w:val="0"/>
          <w:color w:val="000000" w:themeColor="text1"/>
          <w:sz w:val="32"/>
          <w:szCs w:val="32"/>
        </w:rPr>
        <w:t>，</w:t>
      </w:r>
      <w:r w:rsidR="004474E2" w:rsidRPr="005E4C2F">
        <w:rPr>
          <w:rFonts w:ascii="Times New Roman" w:eastAsia="仿宋" w:hAnsi="Times New Roman" w:cs="Times New Roman"/>
          <w:snapToGrid w:val="0"/>
          <w:color w:val="000000" w:themeColor="text1"/>
          <w:sz w:val="32"/>
          <w:szCs w:val="32"/>
        </w:rPr>
        <w:t>加大媒体曝光力度</w:t>
      </w:r>
      <w:r w:rsidRPr="005E4C2F">
        <w:rPr>
          <w:rFonts w:ascii="Times New Roman" w:eastAsia="仿宋" w:hAnsi="Times New Roman" w:cs="Times New Roman"/>
          <w:snapToGrid w:val="0"/>
          <w:color w:val="000000" w:themeColor="text1"/>
          <w:sz w:val="32"/>
          <w:szCs w:val="32"/>
        </w:rPr>
        <w:t>，</w:t>
      </w:r>
      <w:r w:rsidR="004474E2" w:rsidRPr="005E4C2F">
        <w:rPr>
          <w:rFonts w:ascii="Times New Roman" w:eastAsia="仿宋" w:hAnsi="Times New Roman" w:cs="Times New Roman"/>
          <w:snapToGrid w:val="0"/>
          <w:color w:val="000000" w:themeColor="text1"/>
          <w:sz w:val="32"/>
          <w:szCs w:val="32"/>
        </w:rPr>
        <w:t>持续</w:t>
      </w:r>
      <w:r w:rsidR="00A259C8" w:rsidRPr="005E4C2F">
        <w:rPr>
          <w:rFonts w:ascii="Times New Roman" w:eastAsia="仿宋" w:hAnsi="Times New Roman" w:cs="Times New Roman"/>
          <w:snapToGrid w:val="0"/>
          <w:color w:val="000000" w:themeColor="text1"/>
          <w:sz w:val="32"/>
          <w:szCs w:val="32"/>
        </w:rPr>
        <w:t>保持高压态势</w:t>
      </w:r>
      <w:r w:rsidR="004474E2" w:rsidRPr="005E4C2F">
        <w:rPr>
          <w:rFonts w:ascii="Times New Roman" w:eastAsia="仿宋" w:hAnsi="Times New Roman" w:cs="Times New Roman"/>
          <w:snapToGrid w:val="0"/>
          <w:color w:val="000000" w:themeColor="text1"/>
          <w:sz w:val="32"/>
          <w:szCs w:val="32"/>
        </w:rPr>
        <w:t>，营造良好的安全生产环境。</w:t>
      </w:r>
    </w:p>
    <w:p w14:paraId="27A8CF86" w14:textId="77777777" w:rsidR="00A5663F" w:rsidRPr="005E4C2F" w:rsidRDefault="00B66B57" w:rsidP="005E4C2F">
      <w:pPr>
        <w:spacing w:line="560" w:lineRule="exact"/>
        <w:ind w:firstLineChars="200" w:firstLine="643"/>
        <w:rPr>
          <w:rFonts w:ascii="Times New Roman" w:eastAsia="仿宋" w:hAnsi="Times New Roman" w:cs="Times New Roman"/>
          <w:snapToGrid w:val="0"/>
          <w:color w:val="000000" w:themeColor="text1"/>
          <w:kern w:val="0"/>
          <w:sz w:val="32"/>
          <w:szCs w:val="32"/>
        </w:rPr>
      </w:pPr>
      <w:r w:rsidRPr="005E4C2F">
        <w:rPr>
          <w:rFonts w:ascii="楷体" w:eastAsia="楷体" w:hAnsi="楷体" w:cs="Times New Roman"/>
          <w:b/>
          <w:snapToGrid w:val="0"/>
          <w:color w:val="000000" w:themeColor="text1"/>
          <w:kern w:val="0"/>
          <w:sz w:val="32"/>
          <w:szCs w:val="32"/>
        </w:rPr>
        <w:t>（</w:t>
      </w:r>
      <w:r w:rsidR="005F3EA6" w:rsidRPr="005E4C2F">
        <w:rPr>
          <w:rFonts w:ascii="楷体" w:eastAsia="楷体" w:hAnsi="楷体" w:cs="Times New Roman"/>
          <w:b/>
          <w:snapToGrid w:val="0"/>
          <w:color w:val="000000" w:themeColor="text1"/>
          <w:kern w:val="0"/>
          <w:sz w:val="32"/>
          <w:szCs w:val="32"/>
        </w:rPr>
        <w:t>三</w:t>
      </w:r>
      <w:r w:rsidRPr="005E4C2F">
        <w:rPr>
          <w:rFonts w:ascii="楷体" w:eastAsia="楷体" w:hAnsi="楷体" w:cs="Times New Roman"/>
          <w:b/>
          <w:snapToGrid w:val="0"/>
          <w:color w:val="000000" w:themeColor="text1"/>
          <w:kern w:val="0"/>
          <w:sz w:val="32"/>
          <w:szCs w:val="32"/>
        </w:rPr>
        <w:t>）</w:t>
      </w:r>
      <w:r w:rsidR="009844F1" w:rsidRPr="005E4C2F">
        <w:rPr>
          <w:rFonts w:ascii="楷体" w:eastAsia="楷体" w:hAnsi="楷体" w:cs="Times New Roman"/>
          <w:b/>
          <w:snapToGrid w:val="0"/>
          <w:color w:val="000000" w:themeColor="text1"/>
          <w:kern w:val="0"/>
          <w:sz w:val="32"/>
          <w:szCs w:val="32"/>
        </w:rPr>
        <w:t>强化协调联动</w:t>
      </w:r>
      <w:r w:rsidRPr="005E4C2F">
        <w:rPr>
          <w:rFonts w:ascii="楷体" w:eastAsia="楷体" w:hAnsi="楷体" w:cs="Times New Roman"/>
          <w:b/>
          <w:snapToGrid w:val="0"/>
          <w:color w:val="000000" w:themeColor="text1"/>
          <w:kern w:val="0"/>
          <w:sz w:val="32"/>
          <w:szCs w:val="32"/>
        </w:rPr>
        <w:t>，建立长效机制。</w:t>
      </w:r>
      <w:r w:rsidR="00FF6BD5" w:rsidRPr="005E4C2F">
        <w:rPr>
          <w:rFonts w:ascii="Times New Roman" w:eastAsia="仿宋" w:hAnsi="Times New Roman" w:cs="Times New Roman"/>
          <w:snapToGrid w:val="0"/>
          <w:color w:val="000000" w:themeColor="text1"/>
          <w:kern w:val="0"/>
          <w:sz w:val="32"/>
          <w:szCs w:val="32"/>
        </w:rPr>
        <w:t>各级</w:t>
      </w:r>
      <w:r w:rsidR="007E59FC" w:rsidRPr="005E4C2F">
        <w:rPr>
          <w:rFonts w:ascii="Times New Roman" w:eastAsia="仿宋" w:hAnsi="Times New Roman" w:cs="Times New Roman"/>
          <w:snapToGrid w:val="0"/>
          <w:color w:val="000000" w:themeColor="text1"/>
          <w:kern w:val="0"/>
          <w:sz w:val="32"/>
          <w:szCs w:val="32"/>
        </w:rPr>
        <w:t>住房城乡建设</w:t>
      </w:r>
      <w:r w:rsidR="007E59FC" w:rsidRPr="005E4C2F">
        <w:rPr>
          <w:rFonts w:ascii="Times New Roman" w:eastAsia="仿宋" w:hAnsi="Times New Roman" w:cs="Times New Roman"/>
          <w:snapToGrid w:val="0"/>
          <w:color w:val="000000" w:themeColor="text1"/>
          <w:kern w:val="0"/>
          <w:sz w:val="32"/>
          <w:szCs w:val="32"/>
        </w:rPr>
        <w:lastRenderedPageBreak/>
        <w:t>行政主管部门</w:t>
      </w:r>
      <w:r w:rsidRPr="005E4C2F">
        <w:rPr>
          <w:rFonts w:ascii="Times New Roman" w:eastAsia="仿宋" w:hAnsi="Times New Roman" w:cs="Times New Roman"/>
          <w:snapToGrid w:val="0"/>
          <w:color w:val="000000" w:themeColor="text1"/>
          <w:kern w:val="0"/>
          <w:sz w:val="32"/>
          <w:szCs w:val="32"/>
        </w:rPr>
        <w:t>和</w:t>
      </w:r>
      <w:r w:rsidR="00482F35" w:rsidRPr="005E4C2F">
        <w:rPr>
          <w:rFonts w:ascii="Times New Roman" w:eastAsia="仿宋" w:hAnsi="Times New Roman" w:cs="Times New Roman"/>
          <w:snapToGrid w:val="0"/>
          <w:color w:val="000000" w:themeColor="text1"/>
          <w:kern w:val="0"/>
          <w:sz w:val="32"/>
          <w:szCs w:val="32"/>
        </w:rPr>
        <w:t>市场监督管理部门</w:t>
      </w:r>
      <w:r w:rsidRPr="005E4C2F">
        <w:rPr>
          <w:rFonts w:ascii="Times New Roman" w:eastAsia="仿宋" w:hAnsi="Times New Roman" w:cs="Times New Roman"/>
          <w:snapToGrid w:val="0"/>
          <w:color w:val="000000" w:themeColor="text1"/>
          <w:kern w:val="0"/>
          <w:sz w:val="32"/>
          <w:szCs w:val="32"/>
        </w:rPr>
        <w:t>要树立</w:t>
      </w:r>
      <w:r w:rsidRPr="005E4C2F">
        <w:rPr>
          <w:rFonts w:ascii="Times New Roman" w:eastAsia="仿宋" w:hAnsi="Times New Roman" w:cs="Times New Roman"/>
          <w:snapToGrid w:val="0"/>
          <w:color w:val="000000" w:themeColor="text1"/>
          <w:kern w:val="0"/>
          <w:sz w:val="32"/>
          <w:szCs w:val="32"/>
        </w:rPr>
        <w:t>“</w:t>
      </w:r>
      <w:r w:rsidRPr="005E4C2F">
        <w:rPr>
          <w:rFonts w:ascii="Times New Roman" w:eastAsia="仿宋" w:hAnsi="Times New Roman" w:cs="Times New Roman"/>
          <w:snapToGrid w:val="0"/>
          <w:color w:val="000000" w:themeColor="text1"/>
          <w:kern w:val="0"/>
          <w:sz w:val="32"/>
          <w:szCs w:val="32"/>
        </w:rPr>
        <w:t>一盘棋</w:t>
      </w:r>
      <w:r w:rsidRPr="005E4C2F">
        <w:rPr>
          <w:rFonts w:ascii="Times New Roman" w:eastAsia="仿宋" w:hAnsi="Times New Roman" w:cs="Times New Roman"/>
          <w:snapToGrid w:val="0"/>
          <w:color w:val="000000" w:themeColor="text1"/>
          <w:kern w:val="0"/>
          <w:sz w:val="32"/>
          <w:szCs w:val="32"/>
        </w:rPr>
        <w:t>”</w:t>
      </w:r>
      <w:r w:rsidRPr="005E4C2F">
        <w:rPr>
          <w:rFonts w:ascii="Times New Roman" w:eastAsia="仿宋" w:hAnsi="Times New Roman" w:cs="Times New Roman"/>
          <w:snapToGrid w:val="0"/>
          <w:color w:val="000000" w:themeColor="text1"/>
          <w:kern w:val="0"/>
          <w:sz w:val="32"/>
          <w:szCs w:val="32"/>
        </w:rPr>
        <w:t>意识，建立</w:t>
      </w:r>
      <w:proofErr w:type="gramStart"/>
      <w:r w:rsidRPr="005E4C2F">
        <w:rPr>
          <w:rFonts w:ascii="Times New Roman" w:eastAsia="仿宋" w:hAnsi="Times New Roman" w:cs="Times New Roman"/>
          <w:snapToGrid w:val="0"/>
          <w:color w:val="000000" w:themeColor="text1"/>
          <w:kern w:val="0"/>
          <w:sz w:val="32"/>
          <w:szCs w:val="32"/>
        </w:rPr>
        <w:t>健全部门</w:t>
      </w:r>
      <w:proofErr w:type="gramEnd"/>
      <w:r w:rsidRPr="005E4C2F">
        <w:rPr>
          <w:rFonts w:ascii="Times New Roman" w:eastAsia="仿宋" w:hAnsi="Times New Roman" w:cs="Times New Roman"/>
          <w:snapToGrid w:val="0"/>
          <w:color w:val="000000" w:themeColor="text1"/>
          <w:kern w:val="0"/>
          <w:sz w:val="32"/>
          <w:szCs w:val="32"/>
        </w:rPr>
        <w:t>联动、信息共享工作机制，共同打造齐抓共管、多头</w:t>
      </w:r>
      <w:r w:rsidR="00D31966" w:rsidRPr="005E4C2F">
        <w:rPr>
          <w:rFonts w:ascii="Times New Roman" w:eastAsia="仿宋" w:hAnsi="Times New Roman" w:cs="Times New Roman"/>
          <w:snapToGrid w:val="0"/>
          <w:color w:val="000000" w:themeColor="text1"/>
          <w:kern w:val="0"/>
          <w:sz w:val="32"/>
          <w:szCs w:val="32"/>
        </w:rPr>
        <w:t>并</w:t>
      </w:r>
      <w:r w:rsidRPr="005E4C2F">
        <w:rPr>
          <w:rFonts w:ascii="Times New Roman" w:eastAsia="仿宋" w:hAnsi="Times New Roman" w:cs="Times New Roman"/>
          <w:snapToGrid w:val="0"/>
          <w:color w:val="000000" w:themeColor="text1"/>
          <w:kern w:val="0"/>
          <w:sz w:val="32"/>
          <w:szCs w:val="32"/>
        </w:rPr>
        <w:t>进的工作格局。加强安全信用管理，将信用</w:t>
      </w:r>
      <w:r w:rsidR="00FF6BD5" w:rsidRPr="005E4C2F">
        <w:rPr>
          <w:rFonts w:ascii="Times New Roman" w:eastAsia="仿宋" w:hAnsi="Times New Roman" w:cs="Times New Roman"/>
          <w:snapToGrid w:val="0"/>
          <w:color w:val="000000" w:themeColor="text1"/>
          <w:kern w:val="0"/>
          <w:sz w:val="32"/>
          <w:szCs w:val="32"/>
        </w:rPr>
        <w:t>惩戒</w:t>
      </w:r>
      <w:r w:rsidRPr="005E4C2F">
        <w:rPr>
          <w:rFonts w:ascii="Times New Roman" w:eastAsia="仿宋" w:hAnsi="Times New Roman" w:cs="Times New Roman"/>
          <w:snapToGrid w:val="0"/>
          <w:color w:val="000000" w:themeColor="text1"/>
          <w:kern w:val="0"/>
          <w:sz w:val="32"/>
          <w:szCs w:val="32"/>
        </w:rPr>
        <w:t>作为招投标、资质资格、施工许可等市场准入管理的重要依据，对于严重失信行为，依法依规列入</w:t>
      </w:r>
      <w:r w:rsidRPr="005E4C2F">
        <w:rPr>
          <w:rFonts w:ascii="Times New Roman" w:eastAsia="仿宋" w:hAnsi="Times New Roman" w:cs="Times New Roman"/>
          <w:snapToGrid w:val="0"/>
          <w:color w:val="000000" w:themeColor="text1"/>
          <w:kern w:val="0"/>
          <w:sz w:val="32"/>
          <w:szCs w:val="32"/>
        </w:rPr>
        <w:t>“</w:t>
      </w:r>
      <w:r w:rsidRPr="005E4C2F">
        <w:rPr>
          <w:rFonts w:ascii="Times New Roman" w:eastAsia="仿宋" w:hAnsi="Times New Roman" w:cs="Times New Roman"/>
          <w:snapToGrid w:val="0"/>
          <w:color w:val="000000" w:themeColor="text1"/>
          <w:kern w:val="0"/>
          <w:sz w:val="32"/>
          <w:szCs w:val="32"/>
        </w:rPr>
        <w:t>黑名单</w:t>
      </w:r>
      <w:r w:rsidRPr="005E4C2F">
        <w:rPr>
          <w:rFonts w:ascii="Times New Roman" w:eastAsia="仿宋" w:hAnsi="Times New Roman" w:cs="Times New Roman"/>
          <w:snapToGrid w:val="0"/>
          <w:color w:val="000000" w:themeColor="text1"/>
          <w:kern w:val="0"/>
          <w:sz w:val="32"/>
          <w:szCs w:val="32"/>
        </w:rPr>
        <w:t>”</w:t>
      </w:r>
      <w:r w:rsidRPr="005E4C2F">
        <w:rPr>
          <w:rFonts w:ascii="Times New Roman" w:eastAsia="仿宋" w:hAnsi="Times New Roman" w:cs="Times New Roman"/>
          <w:snapToGrid w:val="0"/>
          <w:color w:val="000000" w:themeColor="text1"/>
          <w:kern w:val="0"/>
          <w:sz w:val="32"/>
          <w:szCs w:val="32"/>
        </w:rPr>
        <w:t>，实施联合惩戒，使其</w:t>
      </w:r>
      <w:r w:rsidRPr="005E4C2F">
        <w:rPr>
          <w:rFonts w:ascii="Times New Roman" w:eastAsia="仿宋" w:hAnsi="Times New Roman" w:cs="Times New Roman"/>
          <w:snapToGrid w:val="0"/>
          <w:color w:val="000000" w:themeColor="text1"/>
          <w:kern w:val="0"/>
          <w:sz w:val="32"/>
          <w:szCs w:val="32"/>
        </w:rPr>
        <w:t>“</w:t>
      </w:r>
      <w:r w:rsidRPr="005E4C2F">
        <w:rPr>
          <w:rFonts w:ascii="Times New Roman" w:eastAsia="仿宋" w:hAnsi="Times New Roman" w:cs="Times New Roman"/>
          <w:snapToGrid w:val="0"/>
          <w:color w:val="000000" w:themeColor="text1"/>
          <w:kern w:val="0"/>
          <w:sz w:val="32"/>
          <w:szCs w:val="32"/>
        </w:rPr>
        <w:t>一处失信、处处受限</w:t>
      </w:r>
      <w:r w:rsidRPr="005E4C2F">
        <w:rPr>
          <w:rFonts w:ascii="Times New Roman" w:eastAsia="仿宋" w:hAnsi="Times New Roman" w:cs="Times New Roman"/>
          <w:snapToGrid w:val="0"/>
          <w:color w:val="000000" w:themeColor="text1"/>
          <w:kern w:val="0"/>
          <w:sz w:val="32"/>
          <w:szCs w:val="32"/>
        </w:rPr>
        <w:t>”</w:t>
      </w:r>
      <w:r w:rsidRPr="005E4C2F">
        <w:rPr>
          <w:rFonts w:ascii="Times New Roman" w:eastAsia="仿宋" w:hAnsi="Times New Roman" w:cs="Times New Roman"/>
          <w:snapToGrid w:val="0"/>
          <w:color w:val="000000" w:themeColor="text1"/>
          <w:kern w:val="0"/>
          <w:sz w:val="32"/>
          <w:szCs w:val="32"/>
        </w:rPr>
        <w:t>。</w:t>
      </w:r>
    </w:p>
    <w:p w14:paraId="122E2112" w14:textId="77777777" w:rsidR="00482F35" w:rsidRPr="005E4C2F" w:rsidRDefault="004474E2" w:rsidP="005E4C2F">
      <w:pPr>
        <w:pStyle w:val="a5"/>
        <w:widowControl w:val="0"/>
        <w:spacing w:before="0" w:beforeAutospacing="0" w:after="0" w:afterAutospacing="0" w:line="560" w:lineRule="exact"/>
        <w:ind w:firstLineChars="200" w:firstLine="640"/>
        <w:jc w:val="both"/>
        <w:rPr>
          <w:rFonts w:ascii="Times New Roman" w:eastAsia="仿宋" w:hAnsi="Times New Roman" w:cs="Times New Roman"/>
          <w:snapToGrid w:val="0"/>
          <w:color w:val="000000" w:themeColor="text1"/>
          <w:sz w:val="32"/>
          <w:szCs w:val="32"/>
        </w:rPr>
      </w:pPr>
      <w:r w:rsidRPr="005E4C2F">
        <w:rPr>
          <w:rFonts w:ascii="Times New Roman" w:eastAsia="仿宋" w:hAnsi="Times New Roman" w:cs="Times New Roman"/>
          <w:snapToGrid w:val="0"/>
          <w:color w:val="000000" w:themeColor="text1"/>
          <w:sz w:val="32"/>
          <w:szCs w:val="32"/>
        </w:rPr>
        <w:t>请各市（州）</w:t>
      </w:r>
      <w:r w:rsidR="007E59FC" w:rsidRPr="005E4C2F">
        <w:rPr>
          <w:rFonts w:ascii="Times New Roman" w:eastAsia="仿宋" w:hAnsi="Times New Roman" w:cs="Times New Roman"/>
          <w:snapToGrid w:val="0"/>
          <w:color w:val="000000" w:themeColor="text1"/>
          <w:sz w:val="32"/>
          <w:szCs w:val="32"/>
        </w:rPr>
        <w:t>住房城乡建设行政主管部门</w:t>
      </w:r>
      <w:r w:rsidR="00D31966" w:rsidRPr="005E4C2F">
        <w:rPr>
          <w:rFonts w:ascii="Times New Roman" w:eastAsia="仿宋" w:hAnsi="Times New Roman" w:cs="Times New Roman"/>
          <w:snapToGrid w:val="0"/>
          <w:color w:val="000000" w:themeColor="text1"/>
          <w:sz w:val="32"/>
          <w:szCs w:val="32"/>
        </w:rPr>
        <w:t>和</w:t>
      </w:r>
      <w:r w:rsidR="00482F35" w:rsidRPr="005E4C2F">
        <w:rPr>
          <w:rFonts w:ascii="Times New Roman" w:eastAsia="仿宋" w:hAnsi="Times New Roman" w:cs="Times New Roman"/>
          <w:snapToGrid w:val="0"/>
          <w:color w:val="000000" w:themeColor="text1"/>
          <w:sz w:val="32"/>
          <w:szCs w:val="32"/>
        </w:rPr>
        <w:t>市场监督管理部门</w:t>
      </w:r>
      <w:r w:rsidRPr="005E4C2F">
        <w:rPr>
          <w:rFonts w:ascii="Times New Roman" w:eastAsia="仿宋" w:hAnsi="Times New Roman" w:cs="Times New Roman"/>
          <w:snapToGrid w:val="0"/>
          <w:color w:val="000000" w:themeColor="text1"/>
          <w:sz w:val="32"/>
          <w:szCs w:val="32"/>
        </w:rPr>
        <w:t>于</w:t>
      </w:r>
      <w:r w:rsidR="00DC7696" w:rsidRPr="005E4C2F">
        <w:rPr>
          <w:rFonts w:ascii="Times New Roman" w:eastAsia="仿宋" w:hAnsi="Times New Roman" w:cs="Times New Roman"/>
          <w:snapToGrid w:val="0"/>
          <w:color w:val="000000" w:themeColor="text1"/>
          <w:sz w:val="32"/>
          <w:szCs w:val="32"/>
        </w:rPr>
        <w:t>11</w:t>
      </w:r>
      <w:r w:rsidRPr="005E4C2F">
        <w:rPr>
          <w:rFonts w:ascii="Times New Roman" w:eastAsia="仿宋" w:hAnsi="Times New Roman" w:cs="Times New Roman"/>
          <w:snapToGrid w:val="0"/>
          <w:color w:val="000000" w:themeColor="text1"/>
          <w:sz w:val="32"/>
          <w:szCs w:val="32"/>
        </w:rPr>
        <w:t>月</w:t>
      </w:r>
      <w:r w:rsidR="00DC7696" w:rsidRPr="005E4C2F">
        <w:rPr>
          <w:rFonts w:ascii="Times New Roman" w:eastAsia="仿宋" w:hAnsi="Times New Roman" w:cs="Times New Roman"/>
          <w:snapToGrid w:val="0"/>
          <w:color w:val="000000" w:themeColor="text1"/>
          <w:sz w:val="32"/>
          <w:szCs w:val="32"/>
        </w:rPr>
        <w:t>15</w:t>
      </w:r>
      <w:r w:rsidR="00C80145" w:rsidRPr="005E4C2F">
        <w:rPr>
          <w:rFonts w:ascii="Times New Roman" w:eastAsia="仿宋" w:hAnsi="Times New Roman" w:cs="Times New Roman"/>
          <w:snapToGrid w:val="0"/>
          <w:color w:val="000000" w:themeColor="text1"/>
          <w:sz w:val="32"/>
          <w:szCs w:val="32"/>
        </w:rPr>
        <w:t>日前</w:t>
      </w:r>
      <w:r w:rsidR="00D31966" w:rsidRPr="005E4C2F">
        <w:rPr>
          <w:rFonts w:ascii="Times New Roman" w:eastAsia="仿宋" w:hAnsi="Times New Roman" w:cs="Times New Roman"/>
          <w:snapToGrid w:val="0"/>
          <w:color w:val="000000" w:themeColor="text1"/>
          <w:sz w:val="32"/>
          <w:szCs w:val="32"/>
        </w:rPr>
        <w:t>分别</w:t>
      </w:r>
      <w:r w:rsidR="001D2540" w:rsidRPr="005E4C2F">
        <w:rPr>
          <w:rFonts w:ascii="Times New Roman" w:eastAsia="仿宋" w:hAnsi="Times New Roman" w:cs="Times New Roman"/>
          <w:snapToGrid w:val="0"/>
          <w:color w:val="000000" w:themeColor="text1"/>
          <w:sz w:val="32"/>
          <w:szCs w:val="32"/>
        </w:rPr>
        <w:t>将</w:t>
      </w:r>
      <w:r w:rsidR="007E59FC" w:rsidRPr="005E4C2F">
        <w:rPr>
          <w:rFonts w:ascii="Times New Roman" w:eastAsia="仿宋" w:hAnsi="Times New Roman" w:cs="Times New Roman"/>
          <w:snapToGrid w:val="0"/>
          <w:color w:val="000000" w:themeColor="text1"/>
          <w:sz w:val="32"/>
          <w:szCs w:val="32"/>
        </w:rPr>
        <w:t>建筑起重机械</w:t>
      </w:r>
      <w:r w:rsidR="001D2540" w:rsidRPr="005E4C2F">
        <w:rPr>
          <w:rFonts w:ascii="Times New Roman" w:eastAsia="仿宋" w:hAnsi="Times New Roman" w:cs="Times New Roman"/>
          <w:snapToGrid w:val="0"/>
          <w:color w:val="000000" w:themeColor="text1"/>
          <w:sz w:val="32"/>
          <w:szCs w:val="32"/>
        </w:rPr>
        <w:t>安全专项整治联系人回执表</w:t>
      </w:r>
      <w:r w:rsidR="00482F35" w:rsidRPr="005E4C2F">
        <w:rPr>
          <w:rFonts w:ascii="Times New Roman" w:eastAsia="仿宋" w:hAnsi="Times New Roman" w:cs="Times New Roman"/>
          <w:snapToGrid w:val="0"/>
          <w:color w:val="000000" w:themeColor="text1"/>
          <w:sz w:val="32"/>
          <w:szCs w:val="32"/>
        </w:rPr>
        <w:t>（附表</w:t>
      </w:r>
      <w:r w:rsidR="00482F35" w:rsidRPr="005E4C2F">
        <w:rPr>
          <w:rFonts w:ascii="Times New Roman" w:eastAsia="仿宋" w:hAnsi="Times New Roman" w:cs="Times New Roman"/>
          <w:snapToGrid w:val="0"/>
          <w:color w:val="000000" w:themeColor="text1"/>
          <w:sz w:val="32"/>
          <w:szCs w:val="32"/>
        </w:rPr>
        <w:t>2</w:t>
      </w:r>
      <w:r w:rsidR="00482F35" w:rsidRPr="005E4C2F">
        <w:rPr>
          <w:rFonts w:ascii="Times New Roman" w:eastAsia="仿宋" w:hAnsi="Times New Roman" w:cs="Times New Roman"/>
          <w:snapToGrid w:val="0"/>
          <w:color w:val="000000" w:themeColor="text1"/>
          <w:sz w:val="32"/>
          <w:szCs w:val="32"/>
        </w:rPr>
        <w:t>）</w:t>
      </w:r>
      <w:r w:rsidR="00C80145" w:rsidRPr="005E4C2F">
        <w:rPr>
          <w:rFonts w:ascii="Times New Roman" w:eastAsia="仿宋" w:hAnsi="Times New Roman" w:cs="Times New Roman"/>
          <w:snapToGrid w:val="0"/>
          <w:color w:val="000000" w:themeColor="text1"/>
          <w:sz w:val="32"/>
          <w:szCs w:val="32"/>
        </w:rPr>
        <w:t>报送</w:t>
      </w:r>
      <w:r w:rsidR="007A1805" w:rsidRPr="005E4C2F">
        <w:rPr>
          <w:rFonts w:ascii="Times New Roman" w:eastAsia="仿宋" w:hAnsi="Times New Roman" w:cs="Times New Roman"/>
          <w:snapToGrid w:val="0"/>
          <w:color w:val="000000" w:themeColor="text1"/>
          <w:sz w:val="32"/>
          <w:szCs w:val="32"/>
        </w:rPr>
        <w:t>至</w:t>
      </w:r>
      <w:r w:rsidR="007E59FC" w:rsidRPr="005E4C2F">
        <w:rPr>
          <w:rFonts w:ascii="Times New Roman" w:eastAsia="仿宋" w:hAnsi="Times New Roman" w:cs="Times New Roman"/>
          <w:snapToGrid w:val="0"/>
          <w:color w:val="000000" w:themeColor="text1"/>
          <w:sz w:val="32"/>
          <w:szCs w:val="32"/>
        </w:rPr>
        <w:t>住房城乡建设厅</w:t>
      </w:r>
      <w:r w:rsidR="00D31966" w:rsidRPr="005E4C2F">
        <w:rPr>
          <w:rFonts w:ascii="Times New Roman" w:eastAsia="仿宋" w:hAnsi="Times New Roman" w:cs="Times New Roman"/>
          <w:snapToGrid w:val="0"/>
          <w:color w:val="000000" w:themeColor="text1"/>
          <w:sz w:val="32"/>
          <w:szCs w:val="32"/>
        </w:rPr>
        <w:t>和省</w:t>
      </w:r>
      <w:r w:rsidR="007E59FC" w:rsidRPr="005E4C2F">
        <w:rPr>
          <w:rFonts w:ascii="Times New Roman" w:eastAsia="仿宋" w:hAnsi="Times New Roman" w:cs="Times New Roman"/>
          <w:snapToGrid w:val="0"/>
          <w:color w:val="000000" w:themeColor="text1"/>
          <w:sz w:val="32"/>
          <w:szCs w:val="32"/>
        </w:rPr>
        <w:t>市场监督管理局</w:t>
      </w:r>
      <w:r w:rsidR="00D31966" w:rsidRPr="005E4C2F">
        <w:rPr>
          <w:rFonts w:ascii="Times New Roman" w:eastAsia="仿宋" w:hAnsi="Times New Roman" w:cs="Times New Roman"/>
          <w:snapToGrid w:val="0"/>
          <w:color w:val="000000" w:themeColor="text1"/>
          <w:sz w:val="32"/>
          <w:szCs w:val="32"/>
        </w:rPr>
        <w:t>。</w:t>
      </w:r>
    </w:p>
    <w:p w14:paraId="4AD52311" w14:textId="77777777" w:rsidR="005E4C2F" w:rsidRPr="000106BC" w:rsidRDefault="005E4C2F" w:rsidP="005E4C2F">
      <w:pPr>
        <w:pStyle w:val="a5"/>
        <w:widowControl w:val="0"/>
        <w:spacing w:before="0" w:beforeAutospacing="0" w:after="0" w:afterAutospacing="0" w:line="560" w:lineRule="exact"/>
        <w:ind w:firstLineChars="200" w:firstLine="640"/>
        <w:jc w:val="both"/>
        <w:rPr>
          <w:rFonts w:ascii="Times New Roman" w:eastAsia="仿宋" w:hAnsi="Times New Roman" w:cs="Times New Roman"/>
          <w:snapToGrid w:val="0"/>
          <w:color w:val="000000" w:themeColor="text1"/>
          <w:sz w:val="32"/>
          <w:szCs w:val="32"/>
        </w:rPr>
      </w:pPr>
    </w:p>
    <w:p w14:paraId="6DAF17B1" w14:textId="77777777" w:rsidR="00351BF3" w:rsidRPr="005E4C2F" w:rsidRDefault="00C80145" w:rsidP="005E4C2F">
      <w:pPr>
        <w:pStyle w:val="a5"/>
        <w:widowControl w:val="0"/>
        <w:spacing w:before="0" w:beforeAutospacing="0" w:after="0" w:afterAutospacing="0" w:line="560" w:lineRule="exact"/>
        <w:ind w:firstLineChars="200" w:firstLine="640"/>
        <w:jc w:val="both"/>
        <w:rPr>
          <w:rFonts w:ascii="Times New Roman" w:eastAsia="仿宋" w:hAnsi="Times New Roman" w:cs="Times New Roman"/>
          <w:snapToGrid w:val="0"/>
          <w:color w:val="000000" w:themeColor="text1"/>
          <w:sz w:val="32"/>
          <w:szCs w:val="32"/>
        </w:rPr>
      </w:pPr>
      <w:r w:rsidRPr="005E4C2F">
        <w:rPr>
          <w:rFonts w:ascii="Times New Roman" w:eastAsia="仿宋" w:hAnsi="Times New Roman" w:cs="Times New Roman"/>
          <w:snapToGrid w:val="0"/>
          <w:color w:val="000000" w:themeColor="text1"/>
          <w:sz w:val="32"/>
          <w:szCs w:val="32"/>
        </w:rPr>
        <w:t>附</w:t>
      </w:r>
      <w:r w:rsidR="00054480" w:rsidRPr="005E4C2F">
        <w:rPr>
          <w:rFonts w:ascii="Times New Roman" w:eastAsia="仿宋" w:hAnsi="Times New Roman" w:cs="Times New Roman"/>
          <w:snapToGrid w:val="0"/>
          <w:color w:val="000000" w:themeColor="text1"/>
          <w:sz w:val="32"/>
          <w:szCs w:val="32"/>
        </w:rPr>
        <w:t>表</w:t>
      </w:r>
      <w:r w:rsidRPr="005E4C2F">
        <w:rPr>
          <w:rFonts w:ascii="Times New Roman" w:eastAsia="仿宋" w:hAnsi="Times New Roman" w:cs="Times New Roman"/>
          <w:snapToGrid w:val="0"/>
          <w:color w:val="000000" w:themeColor="text1"/>
          <w:sz w:val="32"/>
          <w:szCs w:val="32"/>
        </w:rPr>
        <w:t>：</w:t>
      </w:r>
      <w:r w:rsidR="002D5ED3" w:rsidRPr="005E4C2F">
        <w:rPr>
          <w:rFonts w:ascii="Times New Roman" w:eastAsia="仿宋" w:hAnsi="Times New Roman" w:cs="Times New Roman"/>
          <w:snapToGrid w:val="0"/>
          <w:color w:val="000000" w:themeColor="text1"/>
          <w:sz w:val="32"/>
          <w:szCs w:val="32"/>
        </w:rPr>
        <w:t>1</w:t>
      </w:r>
      <w:r w:rsidR="002D5ED3" w:rsidRPr="005E4C2F">
        <w:rPr>
          <w:rFonts w:ascii="仿宋" w:eastAsia="仿宋" w:hAnsi="仿宋" w:cs="Times New Roman"/>
          <w:snapToGrid w:val="0"/>
          <w:color w:val="000000" w:themeColor="text1"/>
          <w:sz w:val="32"/>
          <w:szCs w:val="32"/>
        </w:rPr>
        <w:t>.</w:t>
      </w:r>
      <w:r w:rsidR="007E59FC" w:rsidRPr="005E4C2F">
        <w:rPr>
          <w:rFonts w:ascii="Times New Roman" w:eastAsia="仿宋" w:hAnsi="Times New Roman" w:cs="Times New Roman"/>
          <w:snapToGrid w:val="0"/>
          <w:color w:val="000000" w:themeColor="text1"/>
          <w:sz w:val="32"/>
          <w:szCs w:val="32"/>
        </w:rPr>
        <w:t>建筑起重机械</w:t>
      </w:r>
      <w:r w:rsidR="00000DDB" w:rsidRPr="005E4C2F">
        <w:rPr>
          <w:rFonts w:ascii="Times New Roman" w:eastAsia="仿宋" w:hAnsi="Times New Roman" w:cs="Times New Roman"/>
          <w:snapToGrid w:val="0"/>
          <w:color w:val="000000" w:themeColor="text1"/>
          <w:sz w:val="32"/>
          <w:szCs w:val="32"/>
        </w:rPr>
        <w:t>安全专项整治</w:t>
      </w:r>
      <w:r w:rsidR="005B1ADB" w:rsidRPr="005E4C2F">
        <w:rPr>
          <w:rFonts w:ascii="Times New Roman" w:eastAsia="仿宋" w:hAnsi="Times New Roman" w:cs="Times New Roman"/>
          <w:snapToGrid w:val="0"/>
          <w:color w:val="000000" w:themeColor="text1"/>
          <w:sz w:val="32"/>
          <w:szCs w:val="32"/>
        </w:rPr>
        <w:t>检查</w:t>
      </w:r>
      <w:r w:rsidR="00000DDB" w:rsidRPr="005E4C2F">
        <w:rPr>
          <w:rFonts w:ascii="Times New Roman" w:eastAsia="仿宋" w:hAnsi="Times New Roman" w:cs="Times New Roman"/>
          <w:snapToGrid w:val="0"/>
          <w:color w:val="000000" w:themeColor="text1"/>
          <w:sz w:val="32"/>
          <w:szCs w:val="32"/>
        </w:rPr>
        <w:t>统计表</w:t>
      </w:r>
    </w:p>
    <w:p w14:paraId="712CDD4E" w14:textId="77777777" w:rsidR="005E4C2F" w:rsidRDefault="009953B6" w:rsidP="005E4C2F">
      <w:pPr>
        <w:pStyle w:val="a5"/>
        <w:widowControl w:val="0"/>
        <w:spacing w:before="0" w:beforeAutospacing="0" w:after="0" w:afterAutospacing="0" w:line="560" w:lineRule="exact"/>
        <w:ind w:firstLineChars="200" w:firstLine="640"/>
        <w:jc w:val="both"/>
        <w:rPr>
          <w:rFonts w:ascii="Times New Roman" w:eastAsia="仿宋" w:hAnsi="Times New Roman" w:cs="Times New Roman"/>
          <w:snapToGrid w:val="0"/>
          <w:color w:val="000000" w:themeColor="text1"/>
          <w:sz w:val="32"/>
          <w:szCs w:val="32"/>
        </w:rPr>
      </w:pPr>
      <w:r w:rsidRPr="005E4C2F">
        <w:rPr>
          <w:rFonts w:ascii="Times New Roman" w:eastAsia="仿宋" w:hAnsi="Times New Roman" w:cs="Times New Roman"/>
          <w:snapToGrid w:val="0"/>
          <w:color w:val="000000" w:themeColor="text1"/>
          <w:sz w:val="32"/>
          <w:szCs w:val="32"/>
        </w:rPr>
        <w:t xml:space="preserve">      2</w:t>
      </w:r>
      <w:r w:rsidRPr="005E4C2F">
        <w:rPr>
          <w:rFonts w:ascii="仿宋" w:eastAsia="仿宋" w:hAnsi="仿宋" w:cs="Times New Roman"/>
          <w:snapToGrid w:val="0"/>
          <w:color w:val="000000" w:themeColor="text1"/>
          <w:sz w:val="32"/>
          <w:szCs w:val="32"/>
        </w:rPr>
        <w:t>.</w:t>
      </w:r>
      <w:r w:rsidRPr="005E4C2F">
        <w:rPr>
          <w:rFonts w:ascii="Times New Roman" w:eastAsia="仿宋" w:hAnsi="Times New Roman" w:cs="Times New Roman"/>
          <w:snapToGrid w:val="0"/>
          <w:color w:val="000000" w:themeColor="text1"/>
          <w:sz w:val="32"/>
          <w:szCs w:val="32"/>
        </w:rPr>
        <w:t>各</w:t>
      </w:r>
      <w:r w:rsidR="007A1805" w:rsidRPr="005E4C2F">
        <w:rPr>
          <w:rFonts w:ascii="Times New Roman" w:eastAsia="仿宋" w:hAnsi="Times New Roman" w:cs="Times New Roman"/>
          <w:snapToGrid w:val="0"/>
          <w:color w:val="000000" w:themeColor="text1"/>
          <w:sz w:val="32"/>
          <w:szCs w:val="32"/>
        </w:rPr>
        <w:t>市</w:t>
      </w:r>
      <w:r w:rsidRPr="005E4C2F">
        <w:rPr>
          <w:rFonts w:ascii="Times New Roman" w:eastAsia="仿宋" w:hAnsi="Times New Roman" w:cs="Times New Roman"/>
          <w:snapToGrid w:val="0"/>
          <w:color w:val="000000" w:themeColor="text1"/>
          <w:sz w:val="32"/>
          <w:szCs w:val="32"/>
        </w:rPr>
        <w:t>（州）</w:t>
      </w:r>
      <w:r w:rsidR="007E59FC" w:rsidRPr="005E4C2F">
        <w:rPr>
          <w:rFonts w:ascii="Times New Roman" w:eastAsia="仿宋" w:hAnsi="Times New Roman" w:cs="Times New Roman"/>
          <w:snapToGrid w:val="0"/>
          <w:color w:val="000000" w:themeColor="text1"/>
          <w:sz w:val="32"/>
          <w:szCs w:val="32"/>
        </w:rPr>
        <w:t>建筑起重机械</w:t>
      </w:r>
      <w:r w:rsidRPr="005E4C2F">
        <w:rPr>
          <w:rFonts w:ascii="Times New Roman" w:eastAsia="仿宋" w:hAnsi="Times New Roman" w:cs="Times New Roman"/>
          <w:snapToGrid w:val="0"/>
          <w:color w:val="000000" w:themeColor="text1"/>
          <w:sz w:val="32"/>
          <w:szCs w:val="32"/>
        </w:rPr>
        <w:t>安全专项整治联系人</w:t>
      </w:r>
    </w:p>
    <w:p w14:paraId="6132EADA" w14:textId="77777777" w:rsidR="009953B6" w:rsidRPr="005E4C2F" w:rsidRDefault="009953B6" w:rsidP="005E4C2F">
      <w:pPr>
        <w:pStyle w:val="a5"/>
        <w:widowControl w:val="0"/>
        <w:spacing w:before="0" w:beforeAutospacing="0" w:after="0" w:afterAutospacing="0" w:line="560" w:lineRule="exact"/>
        <w:ind w:firstLineChars="600" w:firstLine="1920"/>
        <w:jc w:val="both"/>
        <w:rPr>
          <w:rFonts w:ascii="Times New Roman" w:eastAsia="仿宋" w:hAnsi="Times New Roman" w:cs="Times New Roman"/>
          <w:snapToGrid w:val="0"/>
          <w:color w:val="000000" w:themeColor="text1"/>
          <w:sz w:val="32"/>
          <w:szCs w:val="32"/>
        </w:rPr>
      </w:pPr>
      <w:r w:rsidRPr="005E4C2F">
        <w:rPr>
          <w:rFonts w:ascii="Times New Roman" w:eastAsia="仿宋" w:hAnsi="Times New Roman" w:cs="Times New Roman"/>
          <w:snapToGrid w:val="0"/>
          <w:color w:val="000000" w:themeColor="text1"/>
          <w:sz w:val="32"/>
          <w:szCs w:val="32"/>
        </w:rPr>
        <w:t>回执表</w:t>
      </w:r>
    </w:p>
    <w:p w14:paraId="79688E39" w14:textId="77777777" w:rsidR="002D5ED3" w:rsidRPr="005E4C2F" w:rsidRDefault="009953B6" w:rsidP="005E4C2F">
      <w:pPr>
        <w:pStyle w:val="a5"/>
        <w:widowControl w:val="0"/>
        <w:spacing w:before="0" w:beforeAutospacing="0" w:after="0" w:afterAutospacing="0" w:line="560" w:lineRule="exact"/>
        <w:ind w:firstLineChars="200" w:firstLine="640"/>
        <w:jc w:val="both"/>
        <w:rPr>
          <w:rFonts w:ascii="Times New Roman" w:eastAsia="仿宋_GB2312" w:hAnsi="Times New Roman" w:cs="Times New Roman"/>
          <w:snapToGrid w:val="0"/>
          <w:color w:val="000000" w:themeColor="text1"/>
          <w:sz w:val="32"/>
          <w:szCs w:val="32"/>
        </w:rPr>
        <w:sectPr w:rsidR="002D5ED3" w:rsidRPr="005E4C2F" w:rsidSect="006C27C1">
          <w:footerReference w:type="default" r:id="rId7"/>
          <w:footerReference w:type="first" r:id="rId8"/>
          <w:pgSz w:w="11906" w:h="16838" w:code="9"/>
          <w:pgMar w:top="1871" w:right="1474" w:bottom="1871" w:left="1644" w:header="850" w:footer="992" w:gutter="0"/>
          <w:cols w:space="720"/>
          <w:titlePg/>
          <w:docGrid w:type="lines" w:linePitch="595" w:charSpace="21269"/>
        </w:sectPr>
      </w:pPr>
      <w:r w:rsidRPr="005E4C2F">
        <w:rPr>
          <w:rFonts w:ascii="Times New Roman" w:eastAsia="仿宋" w:hAnsi="Times New Roman" w:cs="Times New Roman"/>
          <w:snapToGrid w:val="0"/>
          <w:color w:val="000000" w:themeColor="text1"/>
          <w:sz w:val="32"/>
          <w:szCs w:val="32"/>
        </w:rPr>
        <w:t xml:space="preserve">      3</w:t>
      </w:r>
      <w:r w:rsidR="002D5ED3" w:rsidRPr="005E4C2F">
        <w:rPr>
          <w:rFonts w:ascii="仿宋" w:eastAsia="仿宋" w:hAnsi="仿宋" w:cs="Times New Roman"/>
          <w:snapToGrid w:val="0"/>
          <w:color w:val="000000" w:themeColor="text1"/>
          <w:sz w:val="32"/>
          <w:szCs w:val="32"/>
        </w:rPr>
        <w:t>.</w:t>
      </w:r>
      <w:r w:rsidR="007E59FC" w:rsidRPr="005E4C2F">
        <w:rPr>
          <w:rFonts w:ascii="Times New Roman" w:eastAsia="仿宋" w:hAnsi="Times New Roman" w:cs="Times New Roman"/>
          <w:snapToGrid w:val="0"/>
          <w:color w:val="000000" w:themeColor="text1"/>
          <w:sz w:val="32"/>
          <w:szCs w:val="32"/>
        </w:rPr>
        <w:t>建筑起重机械</w:t>
      </w:r>
      <w:r w:rsidR="002D5ED3" w:rsidRPr="005E4C2F">
        <w:rPr>
          <w:rFonts w:ascii="Times New Roman" w:eastAsia="仿宋" w:hAnsi="Times New Roman" w:cs="Times New Roman"/>
          <w:snapToGrid w:val="0"/>
          <w:color w:val="000000" w:themeColor="text1"/>
          <w:sz w:val="32"/>
          <w:szCs w:val="32"/>
        </w:rPr>
        <w:t>安全专项整治检查表</w:t>
      </w:r>
      <w:r w:rsidR="005E4C2F">
        <w:rPr>
          <w:rFonts w:ascii="Times New Roman" w:eastAsia="仿宋" w:hAnsi="Times New Roman" w:cs="Times New Roman" w:hint="eastAsia"/>
          <w:snapToGrid w:val="0"/>
          <w:color w:val="000000" w:themeColor="text1"/>
          <w:sz w:val="32"/>
          <w:szCs w:val="32"/>
        </w:rPr>
        <w:t>（</w:t>
      </w:r>
      <w:r w:rsidR="004C6E5D" w:rsidRPr="005E4C2F">
        <w:rPr>
          <w:rFonts w:ascii="Times New Roman" w:eastAsia="仿宋" w:hAnsi="Times New Roman" w:cs="Times New Roman"/>
          <w:snapToGrid w:val="0"/>
          <w:color w:val="000000" w:themeColor="text1"/>
          <w:sz w:val="32"/>
          <w:szCs w:val="32"/>
        </w:rPr>
        <w:t>行为</w:t>
      </w:r>
      <w:r w:rsidR="002D5ED3" w:rsidRPr="005E4C2F">
        <w:rPr>
          <w:rFonts w:ascii="Times New Roman" w:eastAsia="仿宋" w:hAnsi="Times New Roman" w:cs="Times New Roman"/>
          <w:snapToGrid w:val="0"/>
          <w:color w:val="000000" w:themeColor="text1"/>
          <w:sz w:val="32"/>
          <w:szCs w:val="32"/>
        </w:rPr>
        <w:t>管</w:t>
      </w:r>
      <w:r w:rsidR="002D5ED3" w:rsidRPr="005E4C2F">
        <w:rPr>
          <w:rFonts w:ascii="Times New Roman" w:eastAsia="仿宋_GB2312" w:hAnsi="Times New Roman" w:cs="Times New Roman"/>
          <w:snapToGrid w:val="0"/>
          <w:color w:val="000000" w:themeColor="text1"/>
          <w:sz w:val="32"/>
          <w:szCs w:val="32"/>
        </w:rPr>
        <w:t>理</w:t>
      </w:r>
      <w:r w:rsidR="005E4C2F">
        <w:rPr>
          <w:rFonts w:ascii="Times New Roman" w:eastAsia="仿宋" w:hAnsi="Times New Roman" w:cs="Times New Roman" w:hint="eastAsia"/>
          <w:snapToGrid w:val="0"/>
          <w:color w:val="000000" w:themeColor="text1"/>
          <w:sz w:val="32"/>
          <w:szCs w:val="32"/>
        </w:rPr>
        <w:t>）</w:t>
      </w:r>
    </w:p>
    <w:p w14:paraId="3B252987" w14:textId="77777777" w:rsidR="004474E2" w:rsidRPr="005E4C2F" w:rsidRDefault="004474E2" w:rsidP="00852839">
      <w:pPr>
        <w:spacing w:line="560" w:lineRule="exact"/>
        <w:rPr>
          <w:rFonts w:ascii="Times New Roman" w:eastAsia="黑体" w:hAnsi="Times New Roman" w:cs="Times New Roman"/>
          <w:color w:val="000000" w:themeColor="text1"/>
          <w:sz w:val="32"/>
          <w:szCs w:val="32"/>
        </w:rPr>
      </w:pPr>
      <w:r w:rsidRPr="005E4C2F">
        <w:rPr>
          <w:rFonts w:ascii="Times New Roman" w:eastAsia="黑体" w:hAnsi="Times New Roman" w:cs="Times New Roman"/>
          <w:color w:val="000000" w:themeColor="text1"/>
          <w:sz w:val="32"/>
          <w:szCs w:val="32"/>
        </w:rPr>
        <w:lastRenderedPageBreak/>
        <w:t>附</w:t>
      </w:r>
      <w:r w:rsidR="00054480" w:rsidRPr="005E4C2F">
        <w:rPr>
          <w:rFonts w:ascii="Times New Roman" w:eastAsia="黑体" w:hAnsi="Times New Roman" w:cs="Times New Roman"/>
          <w:color w:val="000000" w:themeColor="text1"/>
          <w:sz w:val="32"/>
          <w:szCs w:val="32"/>
        </w:rPr>
        <w:t>表</w:t>
      </w:r>
      <w:r w:rsidR="002D5ED3" w:rsidRPr="005E4C2F">
        <w:rPr>
          <w:rFonts w:ascii="Times New Roman" w:eastAsia="黑体" w:hAnsi="Times New Roman" w:cs="Times New Roman"/>
          <w:color w:val="000000" w:themeColor="text1"/>
          <w:sz w:val="32"/>
          <w:szCs w:val="32"/>
        </w:rPr>
        <w:t>1</w:t>
      </w:r>
    </w:p>
    <w:p w14:paraId="1BB6ED99" w14:textId="77777777" w:rsidR="00B2125B" w:rsidRPr="005E4C2F" w:rsidRDefault="00B2125B" w:rsidP="00852839">
      <w:pPr>
        <w:spacing w:line="560" w:lineRule="exact"/>
        <w:rPr>
          <w:rFonts w:ascii="Times New Roman" w:eastAsia="黑体" w:hAnsi="Times New Roman" w:cs="Times New Roman"/>
          <w:color w:val="000000" w:themeColor="text1"/>
          <w:sz w:val="32"/>
          <w:szCs w:val="32"/>
        </w:rPr>
      </w:pPr>
    </w:p>
    <w:p w14:paraId="53C5B9FB" w14:textId="77777777" w:rsidR="004474E2" w:rsidRPr="005E4C2F" w:rsidRDefault="007E59FC" w:rsidP="005E4C2F">
      <w:pPr>
        <w:pStyle w:val="a5"/>
        <w:widowControl w:val="0"/>
        <w:spacing w:before="0" w:beforeAutospacing="0" w:after="0" w:afterAutospacing="0" w:line="600" w:lineRule="exact"/>
        <w:jc w:val="center"/>
        <w:rPr>
          <w:rFonts w:ascii="Times New Roman" w:eastAsia="方正小标宋简体" w:hAnsi="Times New Roman" w:cs="Times New Roman"/>
          <w:color w:val="000000" w:themeColor="text1"/>
          <w:sz w:val="44"/>
          <w:szCs w:val="44"/>
        </w:rPr>
      </w:pPr>
      <w:r w:rsidRPr="005E4C2F">
        <w:rPr>
          <w:rFonts w:ascii="Times New Roman" w:eastAsia="方正小标宋简体" w:hAnsi="Times New Roman" w:cs="Times New Roman"/>
          <w:color w:val="000000" w:themeColor="text1"/>
          <w:sz w:val="44"/>
          <w:szCs w:val="44"/>
        </w:rPr>
        <w:t>建筑起重机械</w:t>
      </w:r>
      <w:r w:rsidR="00AB491E" w:rsidRPr="005E4C2F">
        <w:rPr>
          <w:rFonts w:ascii="Times New Roman" w:eastAsia="方正小标宋简体" w:hAnsi="Times New Roman" w:cs="Times New Roman"/>
          <w:color w:val="000000" w:themeColor="text1"/>
          <w:sz w:val="44"/>
          <w:szCs w:val="44"/>
        </w:rPr>
        <w:t>安全</w:t>
      </w:r>
      <w:r w:rsidR="004474E2" w:rsidRPr="005E4C2F">
        <w:rPr>
          <w:rFonts w:ascii="Times New Roman" w:eastAsia="方正小标宋简体" w:hAnsi="Times New Roman" w:cs="Times New Roman"/>
          <w:color w:val="000000" w:themeColor="text1"/>
          <w:sz w:val="44"/>
          <w:szCs w:val="44"/>
        </w:rPr>
        <w:t>专项</w:t>
      </w:r>
      <w:r w:rsidR="00AB491E" w:rsidRPr="005E4C2F">
        <w:rPr>
          <w:rFonts w:ascii="Times New Roman" w:eastAsia="方正小标宋简体" w:hAnsi="Times New Roman" w:cs="Times New Roman"/>
          <w:color w:val="000000" w:themeColor="text1"/>
          <w:sz w:val="44"/>
          <w:szCs w:val="44"/>
        </w:rPr>
        <w:t>整治</w:t>
      </w:r>
      <w:r w:rsidR="005B1ADB" w:rsidRPr="005E4C2F">
        <w:rPr>
          <w:rFonts w:ascii="Times New Roman" w:eastAsia="方正小标宋简体" w:hAnsi="Times New Roman" w:cs="Times New Roman"/>
          <w:color w:val="000000" w:themeColor="text1"/>
          <w:sz w:val="44"/>
          <w:szCs w:val="44"/>
        </w:rPr>
        <w:t>检查</w:t>
      </w:r>
      <w:r w:rsidR="004474E2" w:rsidRPr="005E4C2F">
        <w:rPr>
          <w:rFonts w:ascii="Times New Roman" w:eastAsia="方正小标宋简体" w:hAnsi="Times New Roman" w:cs="Times New Roman"/>
          <w:color w:val="000000" w:themeColor="text1"/>
          <w:sz w:val="44"/>
          <w:szCs w:val="44"/>
        </w:rPr>
        <w:t>统计表</w:t>
      </w:r>
    </w:p>
    <w:p w14:paraId="637CC340" w14:textId="77777777" w:rsidR="004474E2" w:rsidRPr="005E4C2F" w:rsidRDefault="00A259C8" w:rsidP="00CA71A7">
      <w:pPr>
        <w:spacing w:beforeLines="50" w:before="120" w:line="560" w:lineRule="exact"/>
        <w:ind w:firstLineChars="50" w:firstLine="120"/>
        <w:rPr>
          <w:rFonts w:ascii="Times New Roman" w:eastAsia="仿宋" w:hAnsi="Times New Roman" w:cs="Times New Roman"/>
          <w:color w:val="000000" w:themeColor="text1"/>
          <w:sz w:val="24"/>
        </w:rPr>
      </w:pPr>
      <w:r w:rsidRPr="005E4C2F">
        <w:rPr>
          <w:rFonts w:ascii="Times New Roman" w:hAnsi="Times New Roman" w:cs="Times New Roman"/>
          <w:color w:val="000000" w:themeColor="text1"/>
          <w:sz w:val="24"/>
        </w:rPr>
        <w:t>填</w:t>
      </w:r>
      <w:r w:rsidRPr="005E4C2F">
        <w:rPr>
          <w:rFonts w:ascii="Times New Roman" w:eastAsia="仿宋" w:hAnsi="Times New Roman" w:cs="Times New Roman"/>
          <w:color w:val="000000" w:themeColor="text1"/>
          <w:sz w:val="24"/>
        </w:rPr>
        <w:t>报单位：（盖章）</w:t>
      </w:r>
      <w:r w:rsidRPr="005E4C2F">
        <w:rPr>
          <w:rFonts w:ascii="Times New Roman" w:eastAsia="仿宋" w:hAnsi="Times New Roman" w:cs="Times New Roman"/>
          <w:color w:val="000000" w:themeColor="text1"/>
          <w:sz w:val="24"/>
        </w:rPr>
        <w:t xml:space="preserve">    </w:t>
      </w:r>
      <w:r w:rsidR="003549CA" w:rsidRPr="005E4C2F">
        <w:rPr>
          <w:rFonts w:ascii="Times New Roman" w:eastAsia="仿宋" w:hAnsi="Times New Roman" w:cs="Times New Roman"/>
          <w:color w:val="000000" w:themeColor="text1"/>
          <w:sz w:val="24"/>
        </w:rPr>
        <w:t xml:space="preserve">                                     </w:t>
      </w:r>
      <w:r w:rsidR="005E4C2F">
        <w:rPr>
          <w:rFonts w:ascii="Times New Roman" w:eastAsia="仿宋" w:hAnsi="Times New Roman" w:cs="Times New Roman"/>
          <w:color w:val="000000" w:themeColor="text1"/>
          <w:sz w:val="24"/>
        </w:rPr>
        <w:t xml:space="preserve">                               </w:t>
      </w:r>
      <w:r w:rsidR="003549CA" w:rsidRPr="005E4C2F">
        <w:rPr>
          <w:rFonts w:ascii="Times New Roman" w:eastAsia="仿宋" w:hAnsi="Times New Roman" w:cs="Times New Roman"/>
          <w:color w:val="000000" w:themeColor="text1"/>
          <w:sz w:val="24"/>
        </w:rPr>
        <w:t xml:space="preserve"> </w:t>
      </w:r>
      <w:r w:rsidR="003549CA" w:rsidRPr="005E4C2F">
        <w:rPr>
          <w:rFonts w:ascii="Times New Roman" w:eastAsia="仿宋" w:hAnsi="Times New Roman" w:cs="Times New Roman"/>
          <w:color w:val="000000" w:themeColor="text1"/>
          <w:sz w:val="24"/>
        </w:rPr>
        <w:t>填报日期：</w:t>
      </w:r>
      <w:r w:rsidR="003549CA" w:rsidRPr="005E4C2F">
        <w:rPr>
          <w:rFonts w:ascii="Times New Roman" w:eastAsia="仿宋" w:hAnsi="Times New Roman" w:cs="Times New Roman"/>
          <w:color w:val="000000" w:themeColor="text1"/>
          <w:sz w:val="24"/>
        </w:rPr>
        <w:t xml:space="preserve">  </w:t>
      </w:r>
      <w:r w:rsidR="00B2125B" w:rsidRPr="005E4C2F">
        <w:rPr>
          <w:rFonts w:ascii="Times New Roman" w:eastAsia="仿宋" w:hAnsi="Times New Roman" w:cs="Times New Roman"/>
          <w:color w:val="000000" w:themeColor="text1"/>
          <w:sz w:val="24"/>
        </w:rPr>
        <w:t xml:space="preserve"> </w:t>
      </w:r>
      <w:r w:rsidR="003549CA" w:rsidRPr="005E4C2F">
        <w:rPr>
          <w:rFonts w:ascii="Times New Roman" w:eastAsia="仿宋" w:hAnsi="Times New Roman" w:cs="Times New Roman"/>
          <w:color w:val="000000" w:themeColor="text1"/>
          <w:sz w:val="24"/>
        </w:rPr>
        <w:t xml:space="preserve">  </w:t>
      </w:r>
      <w:r w:rsidR="003549CA" w:rsidRPr="005E4C2F">
        <w:rPr>
          <w:rFonts w:ascii="Times New Roman" w:eastAsia="仿宋" w:hAnsi="Times New Roman" w:cs="Times New Roman"/>
          <w:color w:val="000000" w:themeColor="text1"/>
          <w:sz w:val="24"/>
        </w:rPr>
        <w:t>年</w:t>
      </w:r>
      <w:r w:rsidR="003549CA" w:rsidRPr="005E4C2F">
        <w:rPr>
          <w:rFonts w:ascii="Times New Roman" w:eastAsia="仿宋" w:hAnsi="Times New Roman" w:cs="Times New Roman"/>
          <w:color w:val="000000" w:themeColor="text1"/>
          <w:sz w:val="24"/>
        </w:rPr>
        <w:t xml:space="preserve"> </w:t>
      </w:r>
      <w:r w:rsidR="00B2125B" w:rsidRPr="005E4C2F">
        <w:rPr>
          <w:rFonts w:ascii="Times New Roman" w:eastAsia="仿宋" w:hAnsi="Times New Roman" w:cs="Times New Roman"/>
          <w:color w:val="000000" w:themeColor="text1"/>
          <w:sz w:val="24"/>
        </w:rPr>
        <w:t xml:space="preserve">  </w:t>
      </w:r>
      <w:r w:rsidR="003549CA" w:rsidRPr="005E4C2F">
        <w:rPr>
          <w:rFonts w:ascii="Times New Roman" w:eastAsia="仿宋" w:hAnsi="Times New Roman" w:cs="Times New Roman"/>
          <w:color w:val="000000" w:themeColor="text1"/>
          <w:sz w:val="24"/>
        </w:rPr>
        <w:t xml:space="preserve"> </w:t>
      </w:r>
      <w:r w:rsidR="003549CA" w:rsidRPr="005E4C2F">
        <w:rPr>
          <w:rFonts w:ascii="Times New Roman" w:eastAsia="仿宋" w:hAnsi="Times New Roman" w:cs="Times New Roman"/>
          <w:color w:val="000000" w:themeColor="text1"/>
          <w:sz w:val="24"/>
        </w:rPr>
        <w:t>月</w:t>
      </w:r>
      <w:r w:rsidR="003549CA" w:rsidRPr="005E4C2F">
        <w:rPr>
          <w:rFonts w:ascii="Times New Roman" w:eastAsia="仿宋" w:hAnsi="Times New Roman" w:cs="Times New Roman"/>
          <w:color w:val="000000" w:themeColor="text1"/>
          <w:sz w:val="24"/>
        </w:rPr>
        <w:t xml:space="preserve"> </w:t>
      </w:r>
      <w:r w:rsidR="00B2125B" w:rsidRPr="005E4C2F">
        <w:rPr>
          <w:rFonts w:ascii="Times New Roman" w:eastAsia="仿宋" w:hAnsi="Times New Roman" w:cs="Times New Roman"/>
          <w:color w:val="000000" w:themeColor="text1"/>
          <w:sz w:val="24"/>
        </w:rPr>
        <w:t xml:space="preserve"> </w:t>
      </w:r>
      <w:r w:rsidR="003549CA" w:rsidRPr="005E4C2F">
        <w:rPr>
          <w:rFonts w:ascii="Times New Roman" w:eastAsia="仿宋" w:hAnsi="Times New Roman" w:cs="Times New Roman"/>
          <w:color w:val="000000" w:themeColor="text1"/>
          <w:sz w:val="24"/>
        </w:rPr>
        <w:t xml:space="preserve"> </w:t>
      </w:r>
      <w:r w:rsidR="003549CA" w:rsidRPr="005E4C2F">
        <w:rPr>
          <w:rFonts w:ascii="Times New Roman" w:eastAsia="仿宋" w:hAnsi="Times New Roman" w:cs="Times New Roman"/>
          <w:color w:val="000000" w:themeColor="text1"/>
          <w:sz w:val="24"/>
        </w:rPr>
        <w:t>日</w:t>
      </w:r>
    </w:p>
    <w:tbl>
      <w:tblPr>
        <w:tblW w:w="14743" w:type="dxa"/>
        <w:tblInd w:w="-279" w:type="dxa"/>
        <w:tblCellMar>
          <w:left w:w="0" w:type="dxa"/>
          <w:right w:w="0" w:type="dxa"/>
        </w:tblCellMar>
        <w:tblLook w:val="04A0" w:firstRow="1" w:lastRow="0" w:firstColumn="1" w:lastColumn="0" w:noHBand="0" w:noVBand="1"/>
      </w:tblPr>
      <w:tblGrid>
        <w:gridCol w:w="568"/>
        <w:gridCol w:w="709"/>
        <w:gridCol w:w="708"/>
        <w:gridCol w:w="709"/>
        <w:gridCol w:w="851"/>
        <w:gridCol w:w="708"/>
        <w:gridCol w:w="709"/>
        <w:gridCol w:w="992"/>
        <w:gridCol w:w="993"/>
        <w:gridCol w:w="850"/>
        <w:gridCol w:w="851"/>
        <w:gridCol w:w="992"/>
        <w:gridCol w:w="850"/>
        <w:gridCol w:w="851"/>
        <w:gridCol w:w="709"/>
        <w:gridCol w:w="992"/>
        <w:gridCol w:w="709"/>
        <w:gridCol w:w="992"/>
      </w:tblGrid>
      <w:tr w:rsidR="005E4C2F" w:rsidRPr="005E4C2F" w14:paraId="240A634D" w14:textId="77777777" w:rsidTr="005E4C2F">
        <w:trPr>
          <w:trHeight w:val="555"/>
        </w:trPr>
        <w:tc>
          <w:tcPr>
            <w:tcW w:w="568" w:type="dxa"/>
            <w:vMerge w:val="restart"/>
            <w:tcBorders>
              <w:top w:val="single" w:sz="4" w:space="0" w:color="auto"/>
              <w:left w:val="single" w:sz="4" w:space="0" w:color="auto"/>
              <w:right w:val="single" w:sz="4" w:space="0" w:color="auto"/>
            </w:tcBorders>
            <w:vAlign w:val="center"/>
          </w:tcPr>
          <w:p w14:paraId="445B4BC3"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序号</w:t>
            </w:r>
          </w:p>
        </w:tc>
        <w:tc>
          <w:tcPr>
            <w:tcW w:w="709"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7D7645B0" w14:textId="77777777" w:rsidR="005635BC" w:rsidRPr="005E4C2F" w:rsidRDefault="00067AFF"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地区</w:t>
            </w:r>
          </w:p>
        </w:tc>
        <w:tc>
          <w:tcPr>
            <w:tcW w:w="9213" w:type="dxa"/>
            <w:gridSpan w:val="11"/>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5C6693" w14:textId="77777777" w:rsidR="005635BC" w:rsidRPr="005E4C2F" w:rsidRDefault="00067AFF"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检</w:t>
            </w:r>
            <w:r w:rsidR="00B2125B" w:rsidRPr="005E4C2F">
              <w:rPr>
                <w:rFonts w:ascii="Times New Roman" w:eastAsia="仿宋" w:hAnsi="Times New Roman" w:cs="Times New Roman"/>
                <w:color w:val="000000" w:themeColor="text1"/>
                <w:szCs w:val="21"/>
              </w:rPr>
              <w:t xml:space="preserve">   </w:t>
            </w:r>
            <w:r w:rsidRPr="005E4C2F">
              <w:rPr>
                <w:rFonts w:ascii="Times New Roman" w:eastAsia="仿宋" w:hAnsi="Times New Roman" w:cs="Times New Roman"/>
                <w:color w:val="000000" w:themeColor="text1"/>
                <w:szCs w:val="21"/>
              </w:rPr>
              <w:t>查</w:t>
            </w:r>
            <w:r w:rsidR="00B2125B" w:rsidRPr="005E4C2F">
              <w:rPr>
                <w:rFonts w:ascii="Times New Roman" w:eastAsia="仿宋" w:hAnsi="Times New Roman" w:cs="Times New Roman"/>
                <w:color w:val="000000" w:themeColor="text1"/>
                <w:szCs w:val="21"/>
              </w:rPr>
              <w:t xml:space="preserve">   </w:t>
            </w:r>
            <w:r w:rsidR="005635BC" w:rsidRPr="005E4C2F">
              <w:rPr>
                <w:rFonts w:ascii="Times New Roman" w:eastAsia="仿宋" w:hAnsi="Times New Roman" w:cs="Times New Roman"/>
                <w:color w:val="000000" w:themeColor="text1"/>
                <w:szCs w:val="21"/>
              </w:rPr>
              <w:t>情</w:t>
            </w:r>
            <w:r w:rsidR="00B2125B" w:rsidRPr="005E4C2F">
              <w:rPr>
                <w:rFonts w:ascii="Times New Roman" w:eastAsia="仿宋" w:hAnsi="Times New Roman" w:cs="Times New Roman"/>
                <w:color w:val="000000" w:themeColor="text1"/>
                <w:szCs w:val="21"/>
              </w:rPr>
              <w:t xml:space="preserve">   </w:t>
            </w:r>
            <w:proofErr w:type="gramStart"/>
            <w:r w:rsidR="005635BC" w:rsidRPr="005E4C2F">
              <w:rPr>
                <w:rFonts w:ascii="Times New Roman" w:eastAsia="仿宋" w:hAnsi="Times New Roman" w:cs="Times New Roman"/>
                <w:color w:val="000000" w:themeColor="text1"/>
                <w:szCs w:val="21"/>
              </w:rPr>
              <w:t>况</w:t>
            </w:r>
            <w:proofErr w:type="gramEnd"/>
          </w:p>
        </w:tc>
        <w:tc>
          <w:tcPr>
            <w:tcW w:w="4253"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D7F623"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整</w:t>
            </w:r>
            <w:r w:rsidR="00B2125B" w:rsidRPr="005E4C2F">
              <w:rPr>
                <w:rFonts w:ascii="Times New Roman" w:eastAsia="仿宋" w:hAnsi="Times New Roman" w:cs="Times New Roman"/>
                <w:color w:val="000000" w:themeColor="text1"/>
                <w:szCs w:val="21"/>
              </w:rPr>
              <w:t xml:space="preserve">  </w:t>
            </w:r>
            <w:r w:rsidRPr="005E4C2F">
              <w:rPr>
                <w:rFonts w:ascii="Times New Roman" w:eastAsia="仿宋" w:hAnsi="Times New Roman" w:cs="Times New Roman"/>
                <w:color w:val="000000" w:themeColor="text1"/>
                <w:szCs w:val="21"/>
              </w:rPr>
              <w:t>治</w:t>
            </w:r>
            <w:r w:rsidR="00B2125B" w:rsidRPr="005E4C2F">
              <w:rPr>
                <w:rFonts w:ascii="Times New Roman" w:eastAsia="仿宋" w:hAnsi="Times New Roman" w:cs="Times New Roman"/>
                <w:color w:val="000000" w:themeColor="text1"/>
                <w:szCs w:val="21"/>
              </w:rPr>
              <w:t xml:space="preserve">  </w:t>
            </w:r>
            <w:r w:rsidRPr="005E4C2F">
              <w:rPr>
                <w:rFonts w:ascii="Times New Roman" w:eastAsia="仿宋" w:hAnsi="Times New Roman" w:cs="Times New Roman"/>
                <w:color w:val="000000" w:themeColor="text1"/>
                <w:szCs w:val="21"/>
              </w:rPr>
              <w:t>情</w:t>
            </w:r>
            <w:r w:rsidR="00B2125B" w:rsidRPr="005E4C2F">
              <w:rPr>
                <w:rFonts w:ascii="Times New Roman" w:eastAsia="仿宋" w:hAnsi="Times New Roman" w:cs="Times New Roman"/>
                <w:color w:val="000000" w:themeColor="text1"/>
                <w:szCs w:val="21"/>
              </w:rPr>
              <w:t xml:space="preserve">  </w:t>
            </w:r>
            <w:proofErr w:type="gramStart"/>
            <w:r w:rsidRPr="005E4C2F">
              <w:rPr>
                <w:rFonts w:ascii="Times New Roman" w:eastAsia="仿宋" w:hAnsi="Times New Roman" w:cs="Times New Roman"/>
                <w:color w:val="000000" w:themeColor="text1"/>
                <w:szCs w:val="21"/>
              </w:rPr>
              <w:t>况</w:t>
            </w:r>
            <w:proofErr w:type="gramEnd"/>
          </w:p>
        </w:tc>
      </w:tr>
      <w:tr w:rsidR="005E4C2F" w:rsidRPr="005E4C2F" w14:paraId="6011D9C6" w14:textId="77777777" w:rsidTr="005E4C2F">
        <w:trPr>
          <w:trHeight w:val="1388"/>
        </w:trPr>
        <w:tc>
          <w:tcPr>
            <w:tcW w:w="568" w:type="dxa"/>
            <w:vMerge/>
            <w:tcBorders>
              <w:left w:val="single" w:sz="4" w:space="0" w:color="auto"/>
              <w:right w:val="single" w:sz="4" w:space="0" w:color="auto"/>
            </w:tcBorders>
            <w:vAlign w:val="center"/>
          </w:tcPr>
          <w:p w14:paraId="3D90387F"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vMerge/>
            <w:tcBorders>
              <w:left w:val="single" w:sz="4" w:space="0" w:color="auto"/>
              <w:right w:val="single" w:sz="4" w:space="0" w:color="auto"/>
            </w:tcBorders>
            <w:vAlign w:val="center"/>
            <w:hideMark/>
          </w:tcPr>
          <w:p w14:paraId="60D42A77"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6DF843" w14:textId="77777777" w:rsidR="00067AFF"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在建</w:t>
            </w:r>
          </w:p>
          <w:p w14:paraId="03DA04CD" w14:textId="77777777" w:rsidR="00067AFF"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工程</w:t>
            </w:r>
          </w:p>
          <w:p w14:paraId="5DF6D382"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数</w:t>
            </w:r>
            <w:r w:rsidR="00067AFF" w:rsidRPr="005E4C2F">
              <w:rPr>
                <w:rFonts w:ascii="Times New Roman" w:eastAsia="仿宋" w:hAnsi="Times New Roman" w:cs="Times New Roman"/>
                <w:color w:val="000000" w:themeColor="text1"/>
                <w:szCs w:val="21"/>
              </w:rPr>
              <w:t>量</w:t>
            </w:r>
          </w:p>
        </w:tc>
        <w:tc>
          <w:tcPr>
            <w:tcW w:w="2977"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11D146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起重设备数量</w:t>
            </w:r>
          </w:p>
        </w:tc>
        <w:tc>
          <w:tcPr>
            <w:tcW w:w="2835"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A51FD1"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塔</w:t>
            </w:r>
            <w:r w:rsidR="00B2125B" w:rsidRPr="005E4C2F">
              <w:rPr>
                <w:rFonts w:ascii="Times New Roman" w:eastAsia="仿宋" w:hAnsi="Times New Roman" w:cs="Times New Roman"/>
                <w:color w:val="000000" w:themeColor="text1"/>
                <w:szCs w:val="21"/>
              </w:rPr>
              <w:t xml:space="preserve">   </w:t>
            </w:r>
            <w:r w:rsidRPr="005E4C2F">
              <w:rPr>
                <w:rFonts w:ascii="Times New Roman" w:eastAsia="仿宋" w:hAnsi="Times New Roman" w:cs="Times New Roman"/>
                <w:color w:val="000000" w:themeColor="text1"/>
                <w:szCs w:val="21"/>
              </w:rPr>
              <w:t>机</w:t>
            </w:r>
          </w:p>
        </w:tc>
        <w:tc>
          <w:tcPr>
            <w:tcW w:w="2693"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C271AF"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其他起重机械</w:t>
            </w:r>
          </w:p>
          <w:p w14:paraId="1E9041D5" w14:textId="77777777" w:rsidR="005635BC" w:rsidRPr="005E4C2F" w:rsidRDefault="00B2125B"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w:t>
            </w:r>
            <w:r w:rsidR="005635BC" w:rsidRPr="005E4C2F">
              <w:rPr>
                <w:rFonts w:ascii="Times New Roman" w:eastAsia="仿宋" w:hAnsi="Times New Roman" w:cs="Times New Roman"/>
                <w:color w:val="000000" w:themeColor="text1"/>
                <w:szCs w:val="21"/>
              </w:rPr>
              <w:t>施工升降机、物料提升机等</w:t>
            </w:r>
            <w:r w:rsidRPr="005E4C2F">
              <w:rPr>
                <w:rFonts w:ascii="Times New Roman" w:eastAsia="仿宋" w:hAnsi="Times New Roman" w:cs="Times New Roman"/>
                <w:color w:val="000000" w:themeColor="text1"/>
                <w:szCs w:val="21"/>
              </w:rPr>
              <w:t>)</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3A5A81"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责令</w:t>
            </w:r>
          </w:p>
          <w:p w14:paraId="1CAEBD57"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限期</w:t>
            </w:r>
          </w:p>
          <w:p w14:paraId="76A2681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整改</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80A1CF"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责令</w:t>
            </w:r>
          </w:p>
          <w:p w14:paraId="14CC5F7D"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停工</w:t>
            </w:r>
          </w:p>
          <w:p w14:paraId="7F77F75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整改</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5939B2"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移交</w:t>
            </w:r>
          </w:p>
          <w:p w14:paraId="52074132"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执法</w:t>
            </w:r>
          </w:p>
          <w:p w14:paraId="7B5D0BB4"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机构</w:t>
            </w:r>
          </w:p>
          <w:p w14:paraId="3B96F1DA"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建议</w:t>
            </w:r>
          </w:p>
          <w:p w14:paraId="28C8FC9B"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处罚</w:t>
            </w:r>
          </w:p>
        </w:tc>
        <w:tc>
          <w:tcPr>
            <w:tcW w:w="709" w:type="dxa"/>
            <w:tcBorders>
              <w:top w:val="single" w:sz="4" w:space="0" w:color="auto"/>
              <w:left w:val="nil"/>
              <w:bottom w:val="single" w:sz="4" w:space="0" w:color="auto"/>
              <w:right w:val="single" w:sz="4" w:space="0" w:color="auto"/>
            </w:tcBorders>
            <w:shd w:val="clear" w:color="auto" w:fill="auto"/>
            <w:vAlign w:val="center"/>
          </w:tcPr>
          <w:p w14:paraId="418F99EE"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不良</w:t>
            </w:r>
          </w:p>
          <w:p w14:paraId="3D110E36"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行为</w:t>
            </w:r>
          </w:p>
          <w:p w14:paraId="525B03C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记录</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AD0B84"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曝光</w:t>
            </w:r>
          </w:p>
          <w:p w14:paraId="719F8418"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责任</w:t>
            </w:r>
          </w:p>
          <w:p w14:paraId="0F9B6EF4" w14:textId="77777777" w:rsidR="00B2125B"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单位</w:t>
            </w:r>
          </w:p>
          <w:p w14:paraId="58FC3F36"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及个人</w:t>
            </w:r>
          </w:p>
        </w:tc>
      </w:tr>
      <w:tr w:rsidR="005E4C2F" w:rsidRPr="005E4C2F" w14:paraId="24CAFE10" w14:textId="77777777" w:rsidTr="005E4C2F">
        <w:trPr>
          <w:trHeight w:val="370"/>
        </w:trPr>
        <w:tc>
          <w:tcPr>
            <w:tcW w:w="568" w:type="dxa"/>
            <w:vMerge/>
            <w:tcBorders>
              <w:left w:val="single" w:sz="4" w:space="0" w:color="auto"/>
              <w:right w:val="single" w:sz="4" w:space="0" w:color="auto"/>
            </w:tcBorders>
            <w:vAlign w:val="center"/>
          </w:tcPr>
          <w:p w14:paraId="27DC74FF"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vMerge/>
            <w:tcBorders>
              <w:left w:val="single" w:sz="4" w:space="0" w:color="auto"/>
              <w:right w:val="single" w:sz="4" w:space="0" w:color="auto"/>
            </w:tcBorders>
            <w:vAlign w:val="center"/>
            <w:hideMark/>
          </w:tcPr>
          <w:p w14:paraId="4F811BF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8"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14:paraId="271B084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roofErr w:type="gramStart"/>
            <w:r w:rsidRPr="005E4C2F">
              <w:rPr>
                <w:rFonts w:ascii="Times New Roman" w:eastAsia="仿宋" w:hAnsi="Times New Roman" w:cs="Times New Roman"/>
                <w:color w:val="000000" w:themeColor="text1"/>
                <w:szCs w:val="21"/>
              </w:rPr>
              <w:t>个</w:t>
            </w:r>
            <w:proofErr w:type="gramEnd"/>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14:paraId="5319906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总数量</w:t>
            </w:r>
          </w:p>
          <w:p w14:paraId="16C61FAE"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（台）</w:t>
            </w:r>
          </w:p>
        </w:tc>
        <w:tc>
          <w:tcPr>
            <w:tcW w:w="22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BA22A3"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其中</w:t>
            </w:r>
          </w:p>
        </w:tc>
        <w:tc>
          <w:tcPr>
            <w:tcW w:w="992"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14:paraId="04CFAB8C"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检查数量</w:t>
            </w:r>
          </w:p>
          <w:p w14:paraId="2DF4D5A7"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（台）</w:t>
            </w:r>
          </w:p>
        </w:tc>
        <w:tc>
          <w:tcPr>
            <w:tcW w:w="993"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24B53F90"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发现隐患</w:t>
            </w:r>
          </w:p>
          <w:p w14:paraId="58542D42"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（处）</w:t>
            </w:r>
          </w:p>
        </w:tc>
        <w:tc>
          <w:tcPr>
            <w:tcW w:w="850"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305934C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整改率</w:t>
            </w:r>
          </w:p>
          <w:p w14:paraId="694AEDDD"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w:t>
            </w:r>
          </w:p>
        </w:tc>
        <w:tc>
          <w:tcPr>
            <w:tcW w:w="851"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14:paraId="7A94383C"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检查</w:t>
            </w:r>
          </w:p>
          <w:p w14:paraId="233E46C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数量</w:t>
            </w:r>
          </w:p>
          <w:p w14:paraId="272E89ED"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（台）</w:t>
            </w:r>
          </w:p>
        </w:tc>
        <w:tc>
          <w:tcPr>
            <w:tcW w:w="992"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14:paraId="3F6E1B12"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发现</w:t>
            </w:r>
          </w:p>
          <w:p w14:paraId="7E11506F"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隐患</w:t>
            </w:r>
          </w:p>
          <w:p w14:paraId="7947BCC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（处）</w:t>
            </w:r>
          </w:p>
        </w:tc>
        <w:tc>
          <w:tcPr>
            <w:tcW w:w="850"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14:paraId="502284FF"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整改率</w:t>
            </w:r>
          </w:p>
          <w:p w14:paraId="57550EF7"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w:t>
            </w:r>
          </w:p>
        </w:tc>
        <w:tc>
          <w:tcPr>
            <w:tcW w:w="851"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14:paraId="752BFBE2"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起</w:t>
            </w:r>
          </w:p>
        </w:tc>
        <w:tc>
          <w:tcPr>
            <w:tcW w:w="709"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14:paraId="336B0B5B"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起</w:t>
            </w:r>
          </w:p>
        </w:tc>
        <w:tc>
          <w:tcPr>
            <w:tcW w:w="992"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14:paraId="2C9F7E72"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起</w:t>
            </w:r>
          </w:p>
        </w:tc>
        <w:tc>
          <w:tcPr>
            <w:tcW w:w="709"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14:paraId="7DC2B3D3"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条</w:t>
            </w:r>
          </w:p>
        </w:tc>
        <w:tc>
          <w:tcPr>
            <w:tcW w:w="992"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14:paraId="3179B2BE"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家</w:t>
            </w:r>
            <w:r w:rsidRPr="005E4C2F">
              <w:rPr>
                <w:rFonts w:ascii="Times New Roman" w:eastAsia="仿宋" w:hAnsi="Times New Roman" w:cs="Times New Roman"/>
                <w:color w:val="000000" w:themeColor="text1"/>
                <w:szCs w:val="21"/>
              </w:rPr>
              <w:t>/</w:t>
            </w:r>
            <w:r w:rsidRPr="005E4C2F">
              <w:rPr>
                <w:rFonts w:ascii="Times New Roman" w:eastAsia="仿宋" w:hAnsi="Times New Roman" w:cs="Times New Roman"/>
                <w:color w:val="000000" w:themeColor="text1"/>
                <w:szCs w:val="21"/>
              </w:rPr>
              <w:t>人</w:t>
            </w:r>
          </w:p>
        </w:tc>
      </w:tr>
      <w:tr w:rsidR="005E4C2F" w:rsidRPr="005E4C2F" w14:paraId="0F5456D6" w14:textId="77777777" w:rsidTr="005E4C2F">
        <w:trPr>
          <w:trHeight w:val="1196"/>
        </w:trPr>
        <w:tc>
          <w:tcPr>
            <w:tcW w:w="568" w:type="dxa"/>
            <w:vMerge/>
            <w:tcBorders>
              <w:left w:val="single" w:sz="4" w:space="0" w:color="auto"/>
              <w:bottom w:val="nil"/>
              <w:right w:val="single" w:sz="4" w:space="0" w:color="auto"/>
            </w:tcBorders>
            <w:vAlign w:val="center"/>
          </w:tcPr>
          <w:p w14:paraId="1A8179E4"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vMerge/>
            <w:tcBorders>
              <w:left w:val="single" w:sz="4" w:space="0" w:color="auto"/>
              <w:bottom w:val="nil"/>
              <w:right w:val="single" w:sz="4" w:space="0" w:color="auto"/>
            </w:tcBorders>
            <w:vAlign w:val="center"/>
            <w:hideMark/>
          </w:tcPr>
          <w:p w14:paraId="742DDDA4"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8"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9CD72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14:paraId="01F72008"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94881C"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塔机</w:t>
            </w:r>
          </w:p>
          <w:p w14:paraId="5D364C4D"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（台）</w:t>
            </w:r>
          </w:p>
        </w:tc>
        <w:tc>
          <w:tcPr>
            <w:tcW w:w="708" w:type="dxa"/>
            <w:tcBorders>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71A044E"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施工</w:t>
            </w:r>
          </w:p>
          <w:p w14:paraId="0C23DF02"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升降机</w:t>
            </w:r>
          </w:p>
          <w:p w14:paraId="572F0BD1"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（台）</w:t>
            </w:r>
          </w:p>
        </w:tc>
        <w:tc>
          <w:tcPr>
            <w:tcW w:w="709" w:type="dxa"/>
            <w:tcBorders>
              <w:left w:val="nil"/>
              <w:bottom w:val="nil"/>
              <w:right w:val="single" w:sz="4" w:space="0" w:color="auto"/>
            </w:tcBorders>
            <w:shd w:val="clear" w:color="auto" w:fill="auto"/>
            <w:tcMar>
              <w:top w:w="15" w:type="dxa"/>
              <w:left w:w="15" w:type="dxa"/>
              <w:bottom w:w="0" w:type="dxa"/>
              <w:right w:w="15" w:type="dxa"/>
            </w:tcMar>
            <w:vAlign w:val="center"/>
          </w:tcPr>
          <w:p w14:paraId="42E544B1"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物料</w:t>
            </w:r>
          </w:p>
          <w:p w14:paraId="70890620"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提升机（台）</w:t>
            </w:r>
          </w:p>
        </w:tc>
        <w:tc>
          <w:tcPr>
            <w:tcW w:w="992" w:type="dxa"/>
            <w:vMerge/>
            <w:tcBorders>
              <w:left w:val="nil"/>
              <w:bottom w:val="nil"/>
              <w:right w:val="single" w:sz="4" w:space="0" w:color="auto"/>
            </w:tcBorders>
            <w:shd w:val="clear" w:color="auto" w:fill="auto"/>
            <w:tcMar>
              <w:top w:w="15" w:type="dxa"/>
              <w:left w:w="15" w:type="dxa"/>
              <w:bottom w:w="0" w:type="dxa"/>
              <w:right w:w="15" w:type="dxa"/>
            </w:tcMar>
            <w:vAlign w:val="center"/>
            <w:hideMark/>
          </w:tcPr>
          <w:p w14:paraId="53BCF2EF"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3" w:type="dxa"/>
            <w:vMerge/>
            <w:tcBorders>
              <w:left w:val="nil"/>
              <w:bottom w:val="nil"/>
              <w:right w:val="single" w:sz="4" w:space="0" w:color="auto"/>
            </w:tcBorders>
            <w:shd w:val="clear" w:color="auto" w:fill="auto"/>
            <w:tcMar>
              <w:top w:w="15" w:type="dxa"/>
              <w:left w:w="15" w:type="dxa"/>
              <w:bottom w:w="0" w:type="dxa"/>
              <w:right w:w="15" w:type="dxa"/>
            </w:tcMar>
            <w:vAlign w:val="center"/>
          </w:tcPr>
          <w:p w14:paraId="12C097A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0" w:type="dxa"/>
            <w:vMerge/>
            <w:tcBorders>
              <w:left w:val="nil"/>
              <w:bottom w:val="nil"/>
              <w:right w:val="single" w:sz="4" w:space="0" w:color="auto"/>
            </w:tcBorders>
            <w:shd w:val="clear" w:color="auto" w:fill="auto"/>
            <w:tcMar>
              <w:top w:w="15" w:type="dxa"/>
              <w:left w:w="15" w:type="dxa"/>
              <w:bottom w:w="0" w:type="dxa"/>
              <w:right w:w="15" w:type="dxa"/>
            </w:tcMar>
            <w:vAlign w:val="center"/>
          </w:tcPr>
          <w:p w14:paraId="01870A43"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vMerge/>
            <w:tcBorders>
              <w:left w:val="nil"/>
              <w:bottom w:val="nil"/>
              <w:right w:val="single" w:sz="4" w:space="0" w:color="auto"/>
            </w:tcBorders>
            <w:shd w:val="clear" w:color="auto" w:fill="auto"/>
            <w:tcMar>
              <w:top w:w="15" w:type="dxa"/>
              <w:left w:w="15" w:type="dxa"/>
              <w:bottom w:w="0" w:type="dxa"/>
              <w:right w:w="15" w:type="dxa"/>
            </w:tcMar>
            <w:vAlign w:val="center"/>
            <w:hideMark/>
          </w:tcPr>
          <w:p w14:paraId="34A153F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vMerge/>
            <w:tcBorders>
              <w:left w:val="nil"/>
              <w:bottom w:val="nil"/>
              <w:right w:val="single" w:sz="4" w:space="0" w:color="auto"/>
            </w:tcBorders>
            <w:shd w:val="clear" w:color="auto" w:fill="auto"/>
            <w:tcMar>
              <w:top w:w="15" w:type="dxa"/>
              <w:left w:w="15" w:type="dxa"/>
              <w:bottom w:w="0" w:type="dxa"/>
              <w:right w:w="15" w:type="dxa"/>
            </w:tcMar>
            <w:vAlign w:val="center"/>
            <w:hideMark/>
          </w:tcPr>
          <w:p w14:paraId="2C1F7B0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0" w:type="dxa"/>
            <w:vMerge/>
            <w:tcBorders>
              <w:left w:val="nil"/>
              <w:bottom w:val="nil"/>
              <w:right w:val="single" w:sz="4" w:space="0" w:color="auto"/>
            </w:tcBorders>
            <w:shd w:val="clear" w:color="auto" w:fill="auto"/>
            <w:tcMar>
              <w:top w:w="15" w:type="dxa"/>
              <w:left w:w="15" w:type="dxa"/>
              <w:bottom w:w="0" w:type="dxa"/>
              <w:right w:w="15" w:type="dxa"/>
            </w:tcMar>
            <w:vAlign w:val="center"/>
            <w:hideMark/>
          </w:tcPr>
          <w:p w14:paraId="4EBFC5BF"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vMerge/>
            <w:tcBorders>
              <w:left w:val="nil"/>
              <w:bottom w:val="nil"/>
              <w:right w:val="single" w:sz="4" w:space="0" w:color="auto"/>
            </w:tcBorders>
            <w:shd w:val="clear" w:color="auto" w:fill="auto"/>
            <w:tcMar>
              <w:top w:w="15" w:type="dxa"/>
              <w:left w:w="15" w:type="dxa"/>
              <w:bottom w:w="0" w:type="dxa"/>
              <w:right w:w="15" w:type="dxa"/>
            </w:tcMar>
            <w:vAlign w:val="center"/>
            <w:hideMark/>
          </w:tcPr>
          <w:p w14:paraId="2E121ECC"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vMerge/>
            <w:tcBorders>
              <w:left w:val="nil"/>
              <w:bottom w:val="nil"/>
              <w:right w:val="single" w:sz="4" w:space="0" w:color="auto"/>
            </w:tcBorders>
            <w:shd w:val="clear" w:color="auto" w:fill="auto"/>
            <w:tcMar>
              <w:top w:w="15" w:type="dxa"/>
              <w:left w:w="15" w:type="dxa"/>
              <w:bottom w:w="0" w:type="dxa"/>
              <w:right w:w="15" w:type="dxa"/>
            </w:tcMar>
            <w:vAlign w:val="center"/>
            <w:hideMark/>
          </w:tcPr>
          <w:p w14:paraId="08343135"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vMerge/>
            <w:tcBorders>
              <w:left w:val="nil"/>
              <w:bottom w:val="nil"/>
              <w:right w:val="single" w:sz="4" w:space="0" w:color="auto"/>
            </w:tcBorders>
            <w:shd w:val="clear" w:color="auto" w:fill="auto"/>
            <w:tcMar>
              <w:top w:w="15" w:type="dxa"/>
              <w:left w:w="15" w:type="dxa"/>
              <w:bottom w:w="0" w:type="dxa"/>
              <w:right w:w="15" w:type="dxa"/>
            </w:tcMar>
            <w:vAlign w:val="center"/>
            <w:hideMark/>
          </w:tcPr>
          <w:p w14:paraId="55508177"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vMerge/>
            <w:tcBorders>
              <w:left w:val="nil"/>
              <w:bottom w:val="nil"/>
              <w:right w:val="single" w:sz="4" w:space="0" w:color="auto"/>
            </w:tcBorders>
            <w:shd w:val="clear" w:color="auto" w:fill="auto"/>
            <w:tcMar>
              <w:top w:w="15" w:type="dxa"/>
              <w:left w:w="15" w:type="dxa"/>
              <w:bottom w:w="0" w:type="dxa"/>
              <w:right w:w="15" w:type="dxa"/>
            </w:tcMar>
            <w:vAlign w:val="center"/>
            <w:hideMark/>
          </w:tcPr>
          <w:p w14:paraId="0C838973"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vMerge/>
            <w:tcBorders>
              <w:left w:val="nil"/>
              <w:bottom w:val="nil"/>
              <w:right w:val="single" w:sz="4" w:space="0" w:color="auto"/>
            </w:tcBorders>
            <w:shd w:val="clear" w:color="auto" w:fill="auto"/>
            <w:tcMar>
              <w:top w:w="15" w:type="dxa"/>
              <w:left w:w="15" w:type="dxa"/>
              <w:bottom w:w="0" w:type="dxa"/>
              <w:right w:w="15" w:type="dxa"/>
            </w:tcMar>
            <w:vAlign w:val="center"/>
            <w:hideMark/>
          </w:tcPr>
          <w:p w14:paraId="2D3CC4BD"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r>
      <w:tr w:rsidR="005E4C2F" w:rsidRPr="005E4C2F" w14:paraId="7D349295" w14:textId="77777777" w:rsidTr="005E4C2F">
        <w:trPr>
          <w:trHeight w:val="509"/>
        </w:trPr>
        <w:tc>
          <w:tcPr>
            <w:tcW w:w="1277" w:type="dxa"/>
            <w:gridSpan w:val="2"/>
            <w:tcBorders>
              <w:top w:val="single" w:sz="4" w:space="0" w:color="auto"/>
              <w:left w:val="single" w:sz="4" w:space="0" w:color="auto"/>
              <w:bottom w:val="single" w:sz="4" w:space="0" w:color="auto"/>
              <w:right w:val="single" w:sz="4" w:space="0" w:color="auto"/>
            </w:tcBorders>
            <w:vAlign w:val="center"/>
          </w:tcPr>
          <w:p w14:paraId="319410DB"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合计</w:t>
            </w: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57757B"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42B3F1"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FE109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CF94B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896090"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4A489B"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D0496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9D1896"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C50B5B"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518C3B"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7D9C0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D7CEA1"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1EA34D"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6B65E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318A8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9CA360"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r>
      <w:tr w:rsidR="005E4C2F" w:rsidRPr="005E4C2F" w14:paraId="115F18B2" w14:textId="77777777" w:rsidTr="005E4C2F">
        <w:trPr>
          <w:trHeight w:val="485"/>
        </w:trPr>
        <w:tc>
          <w:tcPr>
            <w:tcW w:w="568" w:type="dxa"/>
            <w:tcBorders>
              <w:top w:val="single" w:sz="4" w:space="0" w:color="auto"/>
              <w:left w:val="single" w:sz="4" w:space="0" w:color="auto"/>
              <w:bottom w:val="single" w:sz="4" w:space="0" w:color="auto"/>
              <w:right w:val="single" w:sz="4" w:space="0" w:color="auto"/>
            </w:tcBorders>
            <w:vAlign w:val="center"/>
          </w:tcPr>
          <w:p w14:paraId="64E84FF1"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4FCD75"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89D37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82BE3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84E85"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793EE6"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6EDDAF"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3B8480"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56FB25"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ED695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F49EF"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F41E0F"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31DCD2"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1470C"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3F5A45"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76EAC5"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198DD7"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337C2"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r>
      <w:tr w:rsidR="005E4C2F" w:rsidRPr="005E4C2F" w14:paraId="44FF8068" w14:textId="77777777" w:rsidTr="005E4C2F">
        <w:trPr>
          <w:trHeight w:val="539"/>
        </w:trPr>
        <w:tc>
          <w:tcPr>
            <w:tcW w:w="568" w:type="dxa"/>
            <w:tcBorders>
              <w:top w:val="single" w:sz="4" w:space="0" w:color="auto"/>
              <w:left w:val="single" w:sz="4" w:space="0" w:color="auto"/>
              <w:bottom w:val="single" w:sz="4" w:space="0" w:color="auto"/>
              <w:right w:val="single" w:sz="4" w:space="0" w:color="auto"/>
            </w:tcBorders>
            <w:vAlign w:val="center"/>
          </w:tcPr>
          <w:p w14:paraId="08432B07" w14:textId="77777777" w:rsidR="005635BC" w:rsidRPr="005E4C2F" w:rsidRDefault="00A25BFE" w:rsidP="00482F35">
            <w:pPr>
              <w:jc w:val="center"/>
              <w:rPr>
                <w:rFonts w:ascii="Times New Roman" w:eastAsia="仿宋" w:hAnsi="Times New Roman" w:cs="Times New Roman"/>
                <w:color w:val="000000" w:themeColor="text1"/>
                <w:szCs w:val="21"/>
              </w:rPr>
            </w:pPr>
            <w:r w:rsidRPr="005E4C2F">
              <w:rPr>
                <w:rFonts w:ascii="Times New Roman" w:eastAsia="仿宋" w:hAnsi="Times New Roman" w:cs="Times New Roman"/>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D64E2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815197"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23C767"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A58113"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559AC2"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1ECAAF"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527CFA"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91881D"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1FC623"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00DB1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E21244"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E3B6C9"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E80F11"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96D50B"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77E6FB"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4F8D0"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29FDEE" w14:textId="77777777" w:rsidR="005635BC" w:rsidRPr="005E4C2F" w:rsidRDefault="005635BC" w:rsidP="00B2125B">
            <w:pPr>
              <w:spacing w:line="320" w:lineRule="exact"/>
              <w:jc w:val="center"/>
              <w:rPr>
                <w:rFonts w:ascii="Times New Roman" w:eastAsia="仿宋" w:hAnsi="Times New Roman" w:cs="Times New Roman"/>
                <w:color w:val="000000" w:themeColor="text1"/>
                <w:szCs w:val="21"/>
              </w:rPr>
            </w:pPr>
          </w:p>
        </w:tc>
      </w:tr>
    </w:tbl>
    <w:p w14:paraId="18EDFF35" w14:textId="77777777" w:rsidR="00187EC5" w:rsidRPr="005E4C2F" w:rsidRDefault="00A259C8" w:rsidP="00852839">
      <w:pPr>
        <w:spacing w:line="560" w:lineRule="exact"/>
        <w:rPr>
          <w:rFonts w:ascii="Times New Roman" w:eastAsia="仿宋" w:hAnsi="Times New Roman" w:cs="Times New Roman"/>
          <w:color w:val="000000" w:themeColor="text1"/>
          <w:sz w:val="24"/>
        </w:rPr>
      </w:pPr>
      <w:r w:rsidRPr="005E4C2F">
        <w:rPr>
          <w:rFonts w:ascii="Times New Roman" w:eastAsia="仿宋" w:hAnsi="Times New Roman" w:cs="Times New Roman"/>
          <w:color w:val="000000" w:themeColor="text1"/>
          <w:sz w:val="24"/>
        </w:rPr>
        <w:t>填报人：</w:t>
      </w:r>
      <w:r w:rsidRPr="005E4C2F">
        <w:rPr>
          <w:rFonts w:ascii="Times New Roman" w:eastAsia="仿宋" w:hAnsi="Times New Roman" w:cs="Times New Roman"/>
          <w:color w:val="000000" w:themeColor="text1"/>
          <w:sz w:val="24"/>
        </w:rPr>
        <w:t xml:space="preserve">                 </w:t>
      </w:r>
      <w:r w:rsidR="003549CA"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 xml:space="preserve">  </w:t>
      </w:r>
      <w:r w:rsidR="003549CA"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审核人</w:t>
      </w:r>
      <w:r w:rsidR="003549CA" w:rsidRPr="005E4C2F">
        <w:rPr>
          <w:rFonts w:ascii="Times New Roman" w:eastAsia="仿宋" w:hAnsi="Times New Roman" w:cs="Times New Roman"/>
          <w:color w:val="000000" w:themeColor="text1"/>
          <w:sz w:val="24"/>
        </w:rPr>
        <w:t>：</w:t>
      </w:r>
      <w:r w:rsidR="003549CA"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联系电话</w:t>
      </w:r>
      <w:r w:rsidR="003549CA" w:rsidRPr="005E4C2F">
        <w:rPr>
          <w:rFonts w:ascii="Times New Roman" w:eastAsia="仿宋" w:hAnsi="Times New Roman" w:cs="Times New Roman"/>
          <w:color w:val="000000" w:themeColor="text1"/>
          <w:sz w:val="24"/>
        </w:rPr>
        <w:t>：</w:t>
      </w:r>
      <w:r w:rsidR="003549CA"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 xml:space="preserve"> </w:t>
      </w:r>
    </w:p>
    <w:p w14:paraId="7D645D88" w14:textId="77777777" w:rsidR="001F2E02" w:rsidRPr="005E4C2F" w:rsidRDefault="001F2E02" w:rsidP="00852839">
      <w:pPr>
        <w:spacing w:line="560" w:lineRule="exact"/>
        <w:rPr>
          <w:rFonts w:ascii="Times New Roman" w:eastAsia="黑体" w:hAnsi="Times New Roman" w:cs="Times New Roman"/>
          <w:color w:val="000000" w:themeColor="text1"/>
          <w:sz w:val="32"/>
          <w:szCs w:val="32"/>
        </w:rPr>
      </w:pPr>
      <w:r w:rsidRPr="005E4C2F">
        <w:rPr>
          <w:rFonts w:ascii="Times New Roman" w:eastAsia="黑体" w:hAnsi="Times New Roman" w:cs="Times New Roman"/>
          <w:color w:val="000000" w:themeColor="text1"/>
          <w:sz w:val="32"/>
          <w:szCs w:val="32"/>
        </w:rPr>
        <w:lastRenderedPageBreak/>
        <w:t>附</w:t>
      </w:r>
      <w:r w:rsidR="00054480" w:rsidRPr="005E4C2F">
        <w:rPr>
          <w:rFonts w:ascii="Times New Roman" w:eastAsia="黑体" w:hAnsi="Times New Roman" w:cs="Times New Roman"/>
          <w:color w:val="000000" w:themeColor="text1"/>
          <w:sz w:val="32"/>
          <w:szCs w:val="32"/>
        </w:rPr>
        <w:t>表</w:t>
      </w:r>
      <w:r w:rsidRPr="005E4C2F">
        <w:rPr>
          <w:rFonts w:ascii="Times New Roman" w:eastAsia="黑体" w:hAnsi="Times New Roman" w:cs="Times New Roman"/>
          <w:color w:val="000000" w:themeColor="text1"/>
          <w:sz w:val="32"/>
          <w:szCs w:val="32"/>
        </w:rPr>
        <w:t>2</w:t>
      </w:r>
    </w:p>
    <w:p w14:paraId="0E651CFA" w14:textId="77777777" w:rsidR="00B2125B" w:rsidRPr="005E4C2F" w:rsidRDefault="00B2125B" w:rsidP="00852839">
      <w:pPr>
        <w:spacing w:line="560" w:lineRule="exact"/>
        <w:rPr>
          <w:rFonts w:ascii="Times New Roman" w:eastAsia="仿宋_GB2312" w:hAnsi="Times New Roman" w:cs="Times New Roman"/>
          <w:color w:val="000000" w:themeColor="text1"/>
          <w:sz w:val="32"/>
          <w:szCs w:val="32"/>
        </w:rPr>
      </w:pPr>
    </w:p>
    <w:p w14:paraId="58154BF4" w14:textId="77777777" w:rsidR="001F2E02" w:rsidRPr="005E4C2F" w:rsidRDefault="001F2E02" w:rsidP="005E4C2F">
      <w:pPr>
        <w:pStyle w:val="a5"/>
        <w:widowControl w:val="0"/>
        <w:spacing w:before="0" w:beforeAutospacing="0" w:after="0" w:afterAutospacing="0" w:line="600" w:lineRule="exact"/>
        <w:jc w:val="center"/>
        <w:rPr>
          <w:rFonts w:ascii="Times New Roman" w:eastAsia="方正小标宋简体" w:hAnsi="Times New Roman" w:cs="Times New Roman"/>
          <w:color w:val="000000" w:themeColor="text1"/>
          <w:sz w:val="44"/>
          <w:szCs w:val="44"/>
        </w:rPr>
      </w:pPr>
      <w:r w:rsidRPr="005E4C2F">
        <w:rPr>
          <w:rFonts w:ascii="Times New Roman" w:eastAsia="方正小标宋简体" w:hAnsi="Times New Roman" w:cs="Times New Roman"/>
          <w:color w:val="000000" w:themeColor="text1"/>
          <w:sz w:val="44"/>
          <w:szCs w:val="44"/>
        </w:rPr>
        <w:t>各市（州）</w:t>
      </w:r>
      <w:r w:rsidR="007E59FC" w:rsidRPr="005E4C2F">
        <w:rPr>
          <w:rFonts w:ascii="Times New Roman" w:eastAsia="方正小标宋简体" w:hAnsi="Times New Roman" w:cs="Times New Roman"/>
          <w:color w:val="000000" w:themeColor="text1"/>
          <w:sz w:val="44"/>
          <w:szCs w:val="44"/>
        </w:rPr>
        <w:t>建筑起重机械</w:t>
      </w:r>
      <w:r w:rsidRPr="005E4C2F">
        <w:rPr>
          <w:rFonts w:ascii="Times New Roman" w:eastAsia="方正小标宋简体" w:hAnsi="Times New Roman" w:cs="Times New Roman"/>
          <w:color w:val="000000" w:themeColor="text1"/>
          <w:sz w:val="44"/>
          <w:szCs w:val="44"/>
        </w:rPr>
        <w:t>安全专项整治联系人回执表</w:t>
      </w:r>
    </w:p>
    <w:p w14:paraId="440FC521" w14:textId="77777777" w:rsidR="001F2E02" w:rsidRPr="005E4C2F" w:rsidRDefault="001F2E02" w:rsidP="00CA71A7">
      <w:pPr>
        <w:spacing w:beforeLines="50" w:before="120" w:line="560" w:lineRule="exact"/>
        <w:rPr>
          <w:rFonts w:ascii="Times New Roman" w:eastAsia="仿宋" w:hAnsi="Times New Roman" w:cs="Times New Roman"/>
          <w:color w:val="000000" w:themeColor="text1"/>
          <w:sz w:val="24"/>
        </w:rPr>
      </w:pPr>
      <w:r w:rsidRPr="005E4C2F">
        <w:rPr>
          <w:rFonts w:ascii="Times New Roman" w:eastAsia="仿宋" w:hAnsi="Times New Roman" w:cs="Times New Roman"/>
          <w:color w:val="000000" w:themeColor="text1"/>
          <w:sz w:val="24"/>
        </w:rPr>
        <w:t>填报单位：（盖章）</w:t>
      </w:r>
      <w:r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填报日期：</w:t>
      </w:r>
      <w:r w:rsidRPr="005E4C2F">
        <w:rPr>
          <w:rFonts w:ascii="Times New Roman" w:eastAsia="仿宋" w:hAnsi="Times New Roman" w:cs="Times New Roman"/>
          <w:color w:val="000000" w:themeColor="text1"/>
          <w:sz w:val="24"/>
        </w:rPr>
        <w:t xml:space="preserve"> </w:t>
      </w:r>
      <w:r w:rsidR="00B2125B"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年</w:t>
      </w:r>
      <w:r w:rsidR="00B2125B"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月</w:t>
      </w:r>
      <w:r w:rsidR="00B2125B"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 xml:space="preserve">  </w:t>
      </w:r>
      <w:r w:rsidRPr="005E4C2F">
        <w:rPr>
          <w:rFonts w:ascii="Times New Roman" w:eastAsia="仿宋" w:hAnsi="Times New Roman" w:cs="Times New Roman"/>
          <w:color w:val="000000" w:themeColor="text1"/>
          <w:sz w:val="24"/>
        </w:rPr>
        <w:t>日</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969"/>
        <w:gridCol w:w="1276"/>
        <w:gridCol w:w="2835"/>
        <w:gridCol w:w="1985"/>
        <w:gridCol w:w="1559"/>
      </w:tblGrid>
      <w:tr w:rsidR="005E4C2F" w:rsidRPr="005E4C2F" w14:paraId="63479A53" w14:textId="77777777" w:rsidTr="004A72EE">
        <w:trPr>
          <w:trHeight w:val="737"/>
        </w:trPr>
        <w:tc>
          <w:tcPr>
            <w:tcW w:w="851" w:type="dxa"/>
            <w:vAlign w:val="center"/>
          </w:tcPr>
          <w:p w14:paraId="2C0A55A3"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 w:val="28"/>
                <w:szCs w:val="28"/>
              </w:rPr>
              <w:t>序号</w:t>
            </w:r>
          </w:p>
        </w:tc>
        <w:tc>
          <w:tcPr>
            <w:tcW w:w="1417" w:type="dxa"/>
            <w:vAlign w:val="center"/>
          </w:tcPr>
          <w:p w14:paraId="23840F1B"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 w:val="28"/>
                <w:szCs w:val="28"/>
              </w:rPr>
              <w:t>姓名</w:t>
            </w:r>
          </w:p>
        </w:tc>
        <w:tc>
          <w:tcPr>
            <w:tcW w:w="3969" w:type="dxa"/>
            <w:vAlign w:val="center"/>
          </w:tcPr>
          <w:p w14:paraId="1C443DD3"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 w:val="28"/>
                <w:szCs w:val="28"/>
              </w:rPr>
              <w:t>单位</w:t>
            </w:r>
          </w:p>
        </w:tc>
        <w:tc>
          <w:tcPr>
            <w:tcW w:w="1276" w:type="dxa"/>
            <w:vAlign w:val="center"/>
          </w:tcPr>
          <w:p w14:paraId="01049848"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 w:val="28"/>
                <w:szCs w:val="28"/>
              </w:rPr>
              <w:t>职务</w:t>
            </w:r>
          </w:p>
        </w:tc>
        <w:tc>
          <w:tcPr>
            <w:tcW w:w="2835" w:type="dxa"/>
            <w:vAlign w:val="center"/>
          </w:tcPr>
          <w:p w14:paraId="2852A05B"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 w:val="28"/>
                <w:szCs w:val="28"/>
              </w:rPr>
              <w:t>移动电话</w:t>
            </w:r>
          </w:p>
        </w:tc>
        <w:tc>
          <w:tcPr>
            <w:tcW w:w="1985" w:type="dxa"/>
            <w:vAlign w:val="center"/>
          </w:tcPr>
          <w:p w14:paraId="04DE7E42"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 w:val="28"/>
                <w:szCs w:val="28"/>
              </w:rPr>
              <w:t>办公电话</w:t>
            </w:r>
          </w:p>
        </w:tc>
        <w:tc>
          <w:tcPr>
            <w:tcW w:w="1559" w:type="dxa"/>
            <w:vAlign w:val="center"/>
          </w:tcPr>
          <w:p w14:paraId="669E559F"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 w:val="28"/>
                <w:szCs w:val="28"/>
              </w:rPr>
              <w:t>备注</w:t>
            </w:r>
          </w:p>
        </w:tc>
      </w:tr>
      <w:tr w:rsidR="005E4C2F" w:rsidRPr="005E4C2F" w14:paraId="07B8071E" w14:textId="77777777" w:rsidTr="004A72EE">
        <w:trPr>
          <w:trHeight w:val="832"/>
        </w:trPr>
        <w:tc>
          <w:tcPr>
            <w:tcW w:w="851" w:type="dxa"/>
            <w:vAlign w:val="center"/>
          </w:tcPr>
          <w:p w14:paraId="4CF85757" w14:textId="77777777" w:rsidR="001F2E02" w:rsidRPr="005E4C2F" w:rsidRDefault="00A25BFE" w:rsidP="00B2125B">
            <w:pPr>
              <w:spacing w:line="560" w:lineRule="exact"/>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 w:val="28"/>
                <w:szCs w:val="28"/>
              </w:rPr>
              <w:t>1</w:t>
            </w:r>
          </w:p>
        </w:tc>
        <w:tc>
          <w:tcPr>
            <w:tcW w:w="1417" w:type="dxa"/>
            <w:vAlign w:val="center"/>
          </w:tcPr>
          <w:p w14:paraId="6E3B81BD"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3969" w:type="dxa"/>
            <w:vAlign w:val="center"/>
          </w:tcPr>
          <w:p w14:paraId="7BED2764"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1276" w:type="dxa"/>
            <w:vAlign w:val="center"/>
          </w:tcPr>
          <w:p w14:paraId="540D31B8"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2835" w:type="dxa"/>
            <w:vAlign w:val="center"/>
          </w:tcPr>
          <w:p w14:paraId="19394C91"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1985" w:type="dxa"/>
            <w:vAlign w:val="center"/>
          </w:tcPr>
          <w:p w14:paraId="463B1FA8"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1559" w:type="dxa"/>
            <w:vAlign w:val="center"/>
          </w:tcPr>
          <w:p w14:paraId="653A46B9"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 w:val="28"/>
                <w:szCs w:val="28"/>
              </w:rPr>
              <w:t>分管领导</w:t>
            </w:r>
          </w:p>
        </w:tc>
      </w:tr>
      <w:tr w:rsidR="005E4C2F" w:rsidRPr="005E4C2F" w14:paraId="103642AC" w14:textId="77777777" w:rsidTr="004A72EE">
        <w:tc>
          <w:tcPr>
            <w:tcW w:w="851" w:type="dxa"/>
            <w:vAlign w:val="center"/>
          </w:tcPr>
          <w:p w14:paraId="39F5D08E" w14:textId="77777777" w:rsidR="001F2E02" w:rsidRPr="005E4C2F" w:rsidRDefault="00A25BFE" w:rsidP="00B2125B">
            <w:pPr>
              <w:spacing w:line="560" w:lineRule="exact"/>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 w:val="28"/>
                <w:szCs w:val="28"/>
              </w:rPr>
              <w:t>2</w:t>
            </w:r>
          </w:p>
        </w:tc>
        <w:tc>
          <w:tcPr>
            <w:tcW w:w="1417" w:type="dxa"/>
            <w:vAlign w:val="center"/>
          </w:tcPr>
          <w:p w14:paraId="264EBC71"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3969" w:type="dxa"/>
            <w:vAlign w:val="center"/>
          </w:tcPr>
          <w:p w14:paraId="35A00142"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1276" w:type="dxa"/>
            <w:vAlign w:val="center"/>
          </w:tcPr>
          <w:p w14:paraId="565D2262"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2835" w:type="dxa"/>
            <w:vAlign w:val="center"/>
          </w:tcPr>
          <w:p w14:paraId="4DFCE889"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1985" w:type="dxa"/>
            <w:vAlign w:val="center"/>
          </w:tcPr>
          <w:p w14:paraId="7A71AEED"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1559" w:type="dxa"/>
            <w:vAlign w:val="center"/>
          </w:tcPr>
          <w:p w14:paraId="7650AE29"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 w:val="28"/>
                <w:szCs w:val="28"/>
              </w:rPr>
              <w:t>联络员</w:t>
            </w:r>
          </w:p>
        </w:tc>
      </w:tr>
      <w:tr w:rsidR="005E4C2F" w:rsidRPr="005E4C2F" w14:paraId="748B31FA" w14:textId="77777777" w:rsidTr="00482F35">
        <w:tc>
          <w:tcPr>
            <w:tcW w:w="851" w:type="dxa"/>
            <w:vAlign w:val="center"/>
          </w:tcPr>
          <w:p w14:paraId="0CA889FE" w14:textId="77777777" w:rsidR="001F2E02" w:rsidRPr="005E4C2F" w:rsidRDefault="00A25BFE" w:rsidP="00482F35">
            <w:pPr>
              <w:jc w:val="center"/>
              <w:rPr>
                <w:rFonts w:ascii="Times New Roman" w:eastAsia="仿宋" w:hAnsi="Times New Roman" w:cs="Times New Roman"/>
                <w:color w:val="000000" w:themeColor="text1"/>
                <w:sz w:val="28"/>
                <w:szCs w:val="28"/>
              </w:rPr>
            </w:pPr>
            <w:r w:rsidRPr="005E4C2F">
              <w:rPr>
                <w:rFonts w:ascii="Times New Roman" w:eastAsia="仿宋" w:hAnsi="Times New Roman" w:cs="Times New Roman"/>
                <w:color w:val="000000" w:themeColor="text1"/>
                <w:szCs w:val="21"/>
              </w:rPr>
              <w:t>…</w:t>
            </w:r>
          </w:p>
        </w:tc>
        <w:tc>
          <w:tcPr>
            <w:tcW w:w="1417" w:type="dxa"/>
            <w:vAlign w:val="center"/>
          </w:tcPr>
          <w:p w14:paraId="38C29005"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3969" w:type="dxa"/>
            <w:vAlign w:val="center"/>
          </w:tcPr>
          <w:p w14:paraId="1B1BD2E1"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1276" w:type="dxa"/>
            <w:vAlign w:val="center"/>
          </w:tcPr>
          <w:p w14:paraId="1575CB05"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2835" w:type="dxa"/>
            <w:vAlign w:val="center"/>
          </w:tcPr>
          <w:p w14:paraId="62FA4B04"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1985" w:type="dxa"/>
            <w:vAlign w:val="center"/>
          </w:tcPr>
          <w:p w14:paraId="371CCE3E"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c>
          <w:tcPr>
            <w:tcW w:w="1559" w:type="dxa"/>
            <w:vAlign w:val="center"/>
          </w:tcPr>
          <w:p w14:paraId="6720E8AD" w14:textId="77777777" w:rsidR="001F2E02" w:rsidRPr="005E4C2F" w:rsidRDefault="001F2E02" w:rsidP="00B2125B">
            <w:pPr>
              <w:spacing w:line="560" w:lineRule="exact"/>
              <w:jc w:val="center"/>
              <w:rPr>
                <w:rFonts w:ascii="Times New Roman" w:eastAsia="仿宋" w:hAnsi="Times New Roman" w:cs="Times New Roman"/>
                <w:color w:val="000000" w:themeColor="text1"/>
                <w:sz w:val="28"/>
                <w:szCs w:val="28"/>
              </w:rPr>
            </w:pPr>
          </w:p>
        </w:tc>
      </w:tr>
    </w:tbl>
    <w:p w14:paraId="1B092AB3" w14:textId="77777777" w:rsidR="002D5ED3" w:rsidRPr="005E4C2F" w:rsidRDefault="002D5ED3" w:rsidP="00852839">
      <w:pPr>
        <w:pStyle w:val="a5"/>
        <w:widowControl w:val="0"/>
        <w:spacing w:before="0" w:beforeAutospacing="0" w:after="0" w:afterAutospacing="0" w:line="560" w:lineRule="exact"/>
        <w:jc w:val="both"/>
        <w:rPr>
          <w:rFonts w:ascii="Times New Roman" w:hAnsi="Times New Roman" w:cs="Times New Roman"/>
          <w:color w:val="000000" w:themeColor="text1"/>
          <w:sz w:val="10"/>
          <w:szCs w:val="10"/>
        </w:rPr>
      </w:pPr>
    </w:p>
    <w:p w14:paraId="49B7D7A3" w14:textId="77777777" w:rsidR="001F2E02" w:rsidRPr="005E4C2F" w:rsidRDefault="001F2E02" w:rsidP="00852839">
      <w:pPr>
        <w:pStyle w:val="a5"/>
        <w:widowControl w:val="0"/>
        <w:spacing w:before="0" w:beforeAutospacing="0" w:after="0" w:afterAutospacing="0" w:line="560" w:lineRule="exact"/>
        <w:jc w:val="both"/>
        <w:rPr>
          <w:rFonts w:ascii="Times New Roman" w:hAnsi="Times New Roman" w:cs="Times New Roman"/>
          <w:color w:val="000000" w:themeColor="text1"/>
          <w:sz w:val="10"/>
          <w:szCs w:val="10"/>
        </w:rPr>
      </w:pPr>
    </w:p>
    <w:p w14:paraId="2CD8746A" w14:textId="77777777" w:rsidR="001F2E02" w:rsidRPr="005E4C2F" w:rsidRDefault="001F2E02" w:rsidP="00852839">
      <w:pPr>
        <w:pStyle w:val="a5"/>
        <w:widowControl w:val="0"/>
        <w:spacing w:before="0" w:beforeAutospacing="0" w:after="0" w:afterAutospacing="0" w:line="560" w:lineRule="exact"/>
        <w:jc w:val="both"/>
        <w:rPr>
          <w:rFonts w:ascii="Times New Roman" w:hAnsi="Times New Roman" w:cs="Times New Roman"/>
          <w:color w:val="000000" w:themeColor="text1"/>
          <w:sz w:val="10"/>
          <w:szCs w:val="10"/>
        </w:rPr>
        <w:sectPr w:rsidR="001F2E02" w:rsidRPr="005E4C2F" w:rsidSect="00250312">
          <w:pgSz w:w="16838" w:h="11906" w:orient="landscape"/>
          <w:pgMar w:top="1588" w:right="1440" w:bottom="1644" w:left="1440" w:header="851" w:footer="992" w:gutter="0"/>
          <w:cols w:space="720"/>
          <w:docGrid w:linePitch="312"/>
        </w:sectPr>
      </w:pPr>
    </w:p>
    <w:p w14:paraId="06F6C514" w14:textId="77777777" w:rsidR="002D5ED3" w:rsidRDefault="002D5ED3" w:rsidP="005E4C2F">
      <w:pPr>
        <w:spacing w:line="560" w:lineRule="exact"/>
        <w:rPr>
          <w:rFonts w:ascii="Times New Roman" w:eastAsia="黑体" w:hAnsi="Times New Roman" w:cs="Times New Roman"/>
          <w:color w:val="000000" w:themeColor="text1"/>
          <w:sz w:val="32"/>
          <w:szCs w:val="32"/>
        </w:rPr>
      </w:pPr>
      <w:r w:rsidRPr="005E4C2F">
        <w:rPr>
          <w:rFonts w:ascii="Times New Roman" w:eastAsia="黑体" w:hAnsi="Times New Roman" w:cs="Times New Roman"/>
          <w:color w:val="000000" w:themeColor="text1"/>
          <w:sz w:val="32"/>
          <w:szCs w:val="32"/>
        </w:rPr>
        <w:lastRenderedPageBreak/>
        <w:t>附</w:t>
      </w:r>
      <w:r w:rsidR="00054480" w:rsidRPr="005E4C2F">
        <w:rPr>
          <w:rFonts w:ascii="Times New Roman" w:eastAsia="黑体" w:hAnsi="Times New Roman" w:cs="Times New Roman"/>
          <w:color w:val="000000" w:themeColor="text1"/>
          <w:sz w:val="32"/>
          <w:szCs w:val="32"/>
        </w:rPr>
        <w:t>表</w:t>
      </w:r>
      <w:r w:rsidR="009953B6" w:rsidRPr="005E4C2F">
        <w:rPr>
          <w:rFonts w:ascii="Times New Roman" w:eastAsia="黑体" w:hAnsi="Times New Roman" w:cs="Times New Roman"/>
          <w:color w:val="000000" w:themeColor="text1"/>
          <w:sz w:val="32"/>
          <w:szCs w:val="32"/>
        </w:rPr>
        <w:t>3</w:t>
      </w:r>
    </w:p>
    <w:p w14:paraId="43F33714" w14:textId="77777777" w:rsidR="005E4C2F" w:rsidRPr="005E4C2F" w:rsidRDefault="005E4C2F" w:rsidP="005E4C2F">
      <w:pPr>
        <w:spacing w:line="560" w:lineRule="exact"/>
        <w:rPr>
          <w:rFonts w:ascii="Times New Roman" w:eastAsia="黑体" w:hAnsi="Times New Roman" w:cs="Times New Roman"/>
          <w:color w:val="000000" w:themeColor="text1"/>
          <w:sz w:val="32"/>
          <w:szCs w:val="32"/>
        </w:rPr>
      </w:pPr>
    </w:p>
    <w:p w14:paraId="6494D78D" w14:textId="77777777" w:rsidR="00482F35" w:rsidRPr="005E4C2F" w:rsidRDefault="007E59FC" w:rsidP="005E4C2F">
      <w:pPr>
        <w:pStyle w:val="a5"/>
        <w:widowControl w:val="0"/>
        <w:spacing w:before="0" w:beforeAutospacing="0" w:after="0" w:afterAutospacing="0" w:line="600" w:lineRule="exact"/>
        <w:jc w:val="center"/>
        <w:rPr>
          <w:rFonts w:ascii="Times New Roman" w:eastAsia="方正小标宋简体" w:hAnsi="Times New Roman" w:cs="Times New Roman"/>
          <w:color w:val="000000" w:themeColor="text1"/>
          <w:sz w:val="44"/>
          <w:szCs w:val="44"/>
        </w:rPr>
      </w:pPr>
      <w:r w:rsidRPr="005E4C2F">
        <w:rPr>
          <w:rFonts w:ascii="Times New Roman" w:eastAsia="方正小标宋简体" w:hAnsi="Times New Roman" w:cs="Times New Roman"/>
          <w:color w:val="000000" w:themeColor="text1"/>
          <w:sz w:val="44"/>
          <w:szCs w:val="44"/>
        </w:rPr>
        <w:t>建筑起重机械</w:t>
      </w:r>
      <w:r w:rsidR="002D5ED3" w:rsidRPr="005E4C2F">
        <w:rPr>
          <w:rFonts w:ascii="Times New Roman" w:eastAsia="方正小标宋简体" w:hAnsi="Times New Roman" w:cs="Times New Roman"/>
          <w:color w:val="000000" w:themeColor="text1"/>
          <w:sz w:val="44"/>
          <w:szCs w:val="44"/>
        </w:rPr>
        <w:t>安全专项整治检查表</w:t>
      </w:r>
    </w:p>
    <w:p w14:paraId="3D1E1B88" w14:textId="77777777" w:rsidR="00E165FE" w:rsidRPr="005E4C2F" w:rsidRDefault="002D5ED3" w:rsidP="00E165FE">
      <w:pPr>
        <w:pStyle w:val="a5"/>
        <w:widowControl w:val="0"/>
        <w:spacing w:before="0" w:beforeAutospacing="0" w:after="0" w:afterAutospacing="0" w:line="560" w:lineRule="exact"/>
        <w:jc w:val="center"/>
        <w:rPr>
          <w:rFonts w:ascii="楷体" w:eastAsia="楷体" w:hAnsi="楷体" w:cs="Times New Roman"/>
          <w:b/>
          <w:color w:val="000000" w:themeColor="text1"/>
          <w:sz w:val="32"/>
          <w:szCs w:val="32"/>
        </w:rPr>
      </w:pPr>
      <w:r w:rsidRPr="005E4C2F">
        <w:rPr>
          <w:rFonts w:ascii="楷体" w:eastAsia="楷体" w:hAnsi="楷体" w:cs="Times New Roman"/>
          <w:b/>
          <w:color w:val="000000" w:themeColor="text1"/>
          <w:sz w:val="32"/>
          <w:szCs w:val="32"/>
        </w:rPr>
        <w:t>（</w:t>
      </w:r>
      <w:r w:rsidR="00371A87" w:rsidRPr="005E4C2F">
        <w:rPr>
          <w:rFonts w:ascii="楷体" w:eastAsia="楷体" w:hAnsi="楷体" w:cs="Times New Roman"/>
          <w:b/>
          <w:color w:val="000000" w:themeColor="text1"/>
          <w:sz w:val="32"/>
          <w:szCs w:val="32"/>
        </w:rPr>
        <w:t>行为</w:t>
      </w:r>
      <w:r w:rsidRPr="005E4C2F">
        <w:rPr>
          <w:rFonts w:ascii="楷体" w:eastAsia="楷体" w:hAnsi="楷体" w:cs="Times New Roman"/>
          <w:b/>
          <w:color w:val="000000" w:themeColor="text1"/>
          <w:sz w:val="32"/>
          <w:szCs w:val="32"/>
        </w:rPr>
        <w:t>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99"/>
        <w:gridCol w:w="3158"/>
        <w:gridCol w:w="139"/>
        <w:gridCol w:w="1246"/>
        <w:gridCol w:w="1385"/>
        <w:gridCol w:w="1506"/>
      </w:tblGrid>
      <w:tr w:rsidR="005E4C2F" w:rsidRPr="005E4C2F" w14:paraId="4EA22BB2" w14:textId="77777777" w:rsidTr="00E165FE">
        <w:trPr>
          <w:trHeight w:val="20"/>
        </w:trPr>
        <w:tc>
          <w:tcPr>
            <w:tcW w:w="1242" w:type="dxa"/>
            <w:gridSpan w:val="2"/>
            <w:vAlign w:val="center"/>
          </w:tcPr>
          <w:p w14:paraId="47130C0B" w14:textId="77777777" w:rsidR="005C1EF8" w:rsidRPr="005E4C2F" w:rsidRDefault="008079AA"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项目</w:t>
            </w:r>
            <w:r w:rsidR="005C1EF8" w:rsidRPr="005E4C2F">
              <w:rPr>
                <w:rFonts w:ascii="Times New Roman" w:eastAsia="仿宋" w:hAnsi="Times New Roman" w:cs="Times New Roman"/>
                <w:color w:val="000000" w:themeColor="text1"/>
              </w:rPr>
              <w:t>名称</w:t>
            </w:r>
          </w:p>
        </w:tc>
        <w:tc>
          <w:tcPr>
            <w:tcW w:w="7648" w:type="dxa"/>
            <w:gridSpan w:val="5"/>
            <w:vAlign w:val="center"/>
          </w:tcPr>
          <w:p w14:paraId="40C1E174" w14:textId="77777777" w:rsidR="00975696" w:rsidRPr="005E4C2F" w:rsidRDefault="00975696"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68F308B6" w14:textId="77777777" w:rsidR="001E2008" w:rsidRPr="005E4C2F" w:rsidRDefault="001E200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r>
      <w:tr w:rsidR="005E4C2F" w:rsidRPr="005E4C2F" w14:paraId="4EA1ABBA" w14:textId="77777777" w:rsidTr="00E165FE">
        <w:trPr>
          <w:trHeight w:val="20"/>
        </w:trPr>
        <w:tc>
          <w:tcPr>
            <w:tcW w:w="1242" w:type="dxa"/>
            <w:gridSpan w:val="2"/>
            <w:vAlign w:val="center"/>
          </w:tcPr>
          <w:p w14:paraId="3E7335FD" w14:textId="77777777" w:rsidR="005C1EF8" w:rsidRPr="005E4C2F" w:rsidRDefault="005C1EF8"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工程地址</w:t>
            </w:r>
          </w:p>
        </w:tc>
        <w:tc>
          <w:tcPr>
            <w:tcW w:w="7648" w:type="dxa"/>
            <w:gridSpan w:val="5"/>
            <w:vAlign w:val="center"/>
          </w:tcPr>
          <w:p w14:paraId="64EAFB15" w14:textId="77777777" w:rsidR="005C1EF8" w:rsidRPr="005E4C2F" w:rsidRDefault="005C1EF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25AF3C1B" w14:textId="77777777" w:rsidR="001E2008" w:rsidRPr="005E4C2F" w:rsidRDefault="001E200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r>
      <w:tr w:rsidR="005E4C2F" w:rsidRPr="005E4C2F" w14:paraId="15F3ED8F" w14:textId="77777777" w:rsidTr="00E165FE">
        <w:trPr>
          <w:trHeight w:val="20"/>
        </w:trPr>
        <w:tc>
          <w:tcPr>
            <w:tcW w:w="1242" w:type="dxa"/>
            <w:gridSpan w:val="2"/>
            <w:vAlign w:val="center"/>
          </w:tcPr>
          <w:p w14:paraId="2B45E932" w14:textId="77777777" w:rsidR="001E2008" w:rsidRPr="005E4C2F" w:rsidRDefault="00482F35"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设</w:t>
            </w:r>
            <w:r w:rsidR="00DA71C1" w:rsidRPr="005E4C2F">
              <w:rPr>
                <w:rFonts w:ascii="Times New Roman" w:eastAsia="仿宋" w:hAnsi="Times New Roman" w:cs="Times New Roman"/>
                <w:color w:val="000000" w:themeColor="text1"/>
              </w:rPr>
              <w:t xml:space="preserve">  </w:t>
            </w:r>
            <w:r w:rsidRPr="005E4C2F">
              <w:rPr>
                <w:rFonts w:ascii="Times New Roman" w:eastAsia="仿宋" w:hAnsi="Times New Roman" w:cs="Times New Roman"/>
                <w:color w:val="000000" w:themeColor="text1"/>
              </w:rPr>
              <w:t>备</w:t>
            </w:r>
          </w:p>
          <w:p w14:paraId="340FE8D9" w14:textId="77777777" w:rsidR="00482F35" w:rsidRPr="005E4C2F" w:rsidRDefault="00482F35"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出厂编号</w:t>
            </w:r>
          </w:p>
        </w:tc>
        <w:tc>
          <w:tcPr>
            <w:tcW w:w="3261" w:type="dxa"/>
            <w:vAlign w:val="center"/>
          </w:tcPr>
          <w:p w14:paraId="6164A3D2" w14:textId="77777777" w:rsidR="00482F35" w:rsidRPr="005E4C2F" w:rsidRDefault="00482F35"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p>
          <w:p w14:paraId="6CEDAB11" w14:textId="77777777" w:rsidR="001E2008" w:rsidRPr="005E4C2F" w:rsidRDefault="001E2008"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p>
        </w:tc>
        <w:tc>
          <w:tcPr>
            <w:tcW w:w="1417" w:type="dxa"/>
            <w:gridSpan w:val="2"/>
            <w:vAlign w:val="center"/>
          </w:tcPr>
          <w:p w14:paraId="74C8AE13" w14:textId="77777777" w:rsidR="00482F35" w:rsidRPr="005E4C2F" w:rsidRDefault="00482F35"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设</w:t>
            </w:r>
            <w:r w:rsidR="00DA71C1" w:rsidRPr="005E4C2F">
              <w:rPr>
                <w:rFonts w:ascii="Times New Roman" w:eastAsia="仿宋" w:hAnsi="Times New Roman" w:cs="Times New Roman"/>
                <w:color w:val="000000" w:themeColor="text1"/>
              </w:rPr>
              <w:t xml:space="preserve">  </w:t>
            </w:r>
            <w:r w:rsidRPr="005E4C2F">
              <w:rPr>
                <w:rFonts w:ascii="Times New Roman" w:eastAsia="仿宋" w:hAnsi="Times New Roman" w:cs="Times New Roman"/>
                <w:color w:val="000000" w:themeColor="text1"/>
              </w:rPr>
              <w:t>备</w:t>
            </w:r>
          </w:p>
          <w:p w14:paraId="51CAF554" w14:textId="77777777" w:rsidR="00482F35" w:rsidRPr="005E4C2F" w:rsidRDefault="00482F35"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企业自编号</w:t>
            </w:r>
          </w:p>
        </w:tc>
        <w:tc>
          <w:tcPr>
            <w:tcW w:w="2970" w:type="dxa"/>
            <w:gridSpan w:val="2"/>
            <w:vAlign w:val="center"/>
          </w:tcPr>
          <w:p w14:paraId="72327D0A" w14:textId="77777777" w:rsidR="00482F35" w:rsidRPr="005E4C2F" w:rsidRDefault="00482F35"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r>
      <w:tr w:rsidR="005E4C2F" w:rsidRPr="005E4C2F" w14:paraId="57E874C3" w14:textId="77777777" w:rsidTr="00E165FE">
        <w:trPr>
          <w:trHeight w:val="20"/>
        </w:trPr>
        <w:tc>
          <w:tcPr>
            <w:tcW w:w="1242" w:type="dxa"/>
            <w:gridSpan w:val="2"/>
            <w:vAlign w:val="center"/>
          </w:tcPr>
          <w:p w14:paraId="49ED436B" w14:textId="77777777" w:rsidR="005C1EF8" w:rsidRPr="005E4C2F" w:rsidRDefault="005C1EF8"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建设单位</w:t>
            </w:r>
          </w:p>
        </w:tc>
        <w:tc>
          <w:tcPr>
            <w:tcW w:w="4678" w:type="dxa"/>
            <w:gridSpan w:val="3"/>
            <w:vAlign w:val="center"/>
          </w:tcPr>
          <w:p w14:paraId="2E4029C0" w14:textId="77777777" w:rsidR="005C1EF8" w:rsidRPr="005E4C2F" w:rsidRDefault="005C1EF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6E8E8855" w14:textId="77777777" w:rsidR="001E2008" w:rsidRPr="005E4C2F" w:rsidRDefault="001E200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1418" w:type="dxa"/>
            <w:vAlign w:val="center"/>
          </w:tcPr>
          <w:p w14:paraId="6D11200F" w14:textId="77777777" w:rsidR="005C1EF8" w:rsidRPr="005E4C2F" w:rsidRDefault="005C1EF8"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项目负责人</w:t>
            </w:r>
          </w:p>
        </w:tc>
        <w:tc>
          <w:tcPr>
            <w:tcW w:w="1552" w:type="dxa"/>
            <w:vAlign w:val="center"/>
          </w:tcPr>
          <w:p w14:paraId="4507D0F7" w14:textId="77777777" w:rsidR="005C1EF8" w:rsidRPr="005E4C2F" w:rsidRDefault="005C1EF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r>
      <w:tr w:rsidR="005E4C2F" w:rsidRPr="005E4C2F" w14:paraId="072E6A56" w14:textId="77777777" w:rsidTr="00E165FE">
        <w:trPr>
          <w:trHeight w:val="20"/>
        </w:trPr>
        <w:tc>
          <w:tcPr>
            <w:tcW w:w="1242" w:type="dxa"/>
            <w:gridSpan w:val="2"/>
            <w:vAlign w:val="center"/>
          </w:tcPr>
          <w:p w14:paraId="0BD43F4D" w14:textId="77777777" w:rsidR="005C1EF8" w:rsidRPr="005E4C2F" w:rsidRDefault="005C1EF8"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总包单位</w:t>
            </w:r>
          </w:p>
        </w:tc>
        <w:tc>
          <w:tcPr>
            <w:tcW w:w="4678" w:type="dxa"/>
            <w:gridSpan w:val="3"/>
            <w:vAlign w:val="center"/>
          </w:tcPr>
          <w:p w14:paraId="688D1402" w14:textId="77777777" w:rsidR="005C1EF8" w:rsidRPr="005E4C2F" w:rsidRDefault="005C1EF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074582EC" w14:textId="77777777" w:rsidR="001E2008" w:rsidRPr="005E4C2F" w:rsidRDefault="001E200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1418" w:type="dxa"/>
            <w:vAlign w:val="center"/>
          </w:tcPr>
          <w:p w14:paraId="10BC4452" w14:textId="77777777" w:rsidR="005C1EF8" w:rsidRPr="005E4C2F" w:rsidRDefault="005C1EF8"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项目负责人</w:t>
            </w:r>
          </w:p>
        </w:tc>
        <w:tc>
          <w:tcPr>
            <w:tcW w:w="1552" w:type="dxa"/>
            <w:vAlign w:val="center"/>
          </w:tcPr>
          <w:p w14:paraId="2195B430" w14:textId="77777777" w:rsidR="005C1EF8" w:rsidRPr="005E4C2F" w:rsidRDefault="005C1EF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r>
      <w:tr w:rsidR="005E4C2F" w:rsidRPr="005E4C2F" w14:paraId="4251EBDB" w14:textId="77777777" w:rsidTr="00E165FE">
        <w:trPr>
          <w:trHeight w:val="20"/>
        </w:trPr>
        <w:tc>
          <w:tcPr>
            <w:tcW w:w="1242" w:type="dxa"/>
            <w:gridSpan w:val="2"/>
            <w:vAlign w:val="center"/>
          </w:tcPr>
          <w:p w14:paraId="1AB21101" w14:textId="77777777" w:rsidR="005C1EF8" w:rsidRPr="005E4C2F" w:rsidRDefault="005C1EF8"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监理单位</w:t>
            </w:r>
          </w:p>
        </w:tc>
        <w:tc>
          <w:tcPr>
            <w:tcW w:w="4678" w:type="dxa"/>
            <w:gridSpan w:val="3"/>
            <w:vAlign w:val="center"/>
          </w:tcPr>
          <w:p w14:paraId="3C4309D6" w14:textId="77777777" w:rsidR="005C1EF8" w:rsidRPr="005E4C2F" w:rsidRDefault="005C1EF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72DD329A" w14:textId="77777777" w:rsidR="001E2008" w:rsidRPr="005E4C2F" w:rsidRDefault="001E200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1418" w:type="dxa"/>
            <w:vAlign w:val="center"/>
          </w:tcPr>
          <w:p w14:paraId="2AEB3250" w14:textId="77777777" w:rsidR="005C1EF8" w:rsidRPr="005E4C2F" w:rsidRDefault="005C1EF8"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项目总监</w:t>
            </w:r>
          </w:p>
        </w:tc>
        <w:tc>
          <w:tcPr>
            <w:tcW w:w="1552" w:type="dxa"/>
            <w:vAlign w:val="center"/>
          </w:tcPr>
          <w:p w14:paraId="1BF5DDFD" w14:textId="77777777" w:rsidR="005C1EF8" w:rsidRPr="005E4C2F" w:rsidRDefault="005C1EF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r>
      <w:tr w:rsidR="005E4C2F" w:rsidRPr="005E4C2F" w14:paraId="5F5CC330" w14:textId="77777777" w:rsidTr="00E165FE">
        <w:trPr>
          <w:trHeight w:val="20"/>
        </w:trPr>
        <w:tc>
          <w:tcPr>
            <w:tcW w:w="1242" w:type="dxa"/>
            <w:gridSpan w:val="2"/>
            <w:vAlign w:val="center"/>
          </w:tcPr>
          <w:p w14:paraId="5BD20C32" w14:textId="77777777" w:rsidR="004A5F8C" w:rsidRPr="005E4C2F" w:rsidRDefault="004A5F8C"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安</w:t>
            </w:r>
            <w:r w:rsidR="00F101B2" w:rsidRPr="005E4C2F">
              <w:rPr>
                <w:rFonts w:ascii="Times New Roman" w:eastAsia="仿宋" w:hAnsi="Times New Roman" w:cs="Times New Roman"/>
                <w:color w:val="000000" w:themeColor="text1"/>
              </w:rPr>
              <w:t>装</w:t>
            </w:r>
            <w:r w:rsidRPr="005E4C2F">
              <w:rPr>
                <w:rFonts w:ascii="Times New Roman" w:eastAsia="仿宋" w:hAnsi="Times New Roman" w:cs="Times New Roman"/>
                <w:color w:val="000000" w:themeColor="text1"/>
              </w:rPr>
              <w:t>单位</w:t>
            </w:r>
          </w:p>
        </w:tc>
        <w:tc>
          <w:tcPr>
            <w:tcW w:w="4678" w:type="dxa"/>
            <w:gridSpan w:val="3"/>
            <w:vAlign w:val="center"/>
          </w:tcPr>
          <w:p w14:paraId="242AB9A0" w14:textId="77777777" w:rsidR="004A5F8C" w:rsidRPr="005E4C2F" w:rsidRDefault="004A5F8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161FF257" w14:textId="77777777" w:rsidR="001E2008" w:rsidRPr="005E4C2F" w:rsidRDefault="001E200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1418" w:type="dxa"/>
            <w:vAlign w:val="center"/>
          </w:tcPr>
          <w:p w14:paraId="62A0A475" w14:textId="77777777" w:rsidR="004A5F8C" w:rsidRPr="005E4C2F" w:rsidRDefault="00010689"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法定代表人</w:t>
            </w:r>
          </w:p>
        </w:tc>
        <w:tc>
          <w:tcPr>
            <w:tcW w:w="1552" w:type="dxa"/>
            <w:vAlign w:val="center"/>
          </w:tcPr>
          <w:p w14:paraId="47D206D4" w14:textId="77777777" w:rsidR="00010689" w:rsidRPr="005E4C2F" w:rsidRDefault="00010689"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r>
      <w:tr w:rsidR="005E4C2F" w:rsidRPr="005E4C2F" w14:paraId="4EA725B5" w14:textId="77777777" w:rsidTr="00E165FE">
        <w:trPr>
          <w:trHeight w:val="20"/>
        </w:trPr>
        <w:tc>
          <w:tcPr>
            <w:tcW w:w="1242" w:type="dxa"/>
            <w:gridSpan w:val="2"/>
            <w:vAlign w:val="center"/>
          </w:tcPr>
          <w:p w14:paraId="04B8EFEB" w14:textId="77777777" w:rsidR="004A5F8C" w:rsidRPr="005E4C2F" w:rsidRDefault="004A5F8C"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维保单位</w:t>
            </w:r>
          </w:p>
        </w:tc>
        <w:tc>
          <w:tcPr>
            <w:tcW w:w="4678" w:type="dxa"/>
            <w:gridSpan w:val="3"/>
            <w:vAlign w:val="center"/>
          </w:tcPr>
          <w:p w14:paraId="45D8B7ED" w14:textId="77777777" w:rsidR="004A5F8C" w:rsidRPr="005E4C2F" w:rsidRDefault="004A5F8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2614E9B9" w14:textId="77777777" w:rsidR="007B1B22" w:rsidRPr="005E4C2F" w:rsidRDefault="007B1B22"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1418" w:type="dxa"/>
            <w:vAlign w:val="center"/>
          </w:tcPr>
          <w:p w14:paraId="0B5723E5" w14:textId="77777777" w:rsidR="004A5F8C" w:rsidRPr="005E4C2F" w:rsidRDefault="00010689"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法定代表人</w:t>
            </w:r>
          </w:p>
        </w:tc>
        <w:tc>
          <w:tcPr>
            <w:tcW w:w="1552" w:type="dxa"/>
            <w:vAlign w:val="center"/>
          </w:tcPr>
          <w:p w14:paraId="2908B8D2" w14:textId="77777777" w:rsidR="00010689" w:rsidRPr="005E4C2F" w:rsidRDefault="00010689"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r>
      <w:tr w:rsidR="005E4C2F" w:rsidRPr="005E4C2F" w14:paraId="5A5B590A" w14:textId="77777777" w:rsidTr="00E165FE">
        <w:trPr>
          <w:trHeight w:val="20"/>
        </w:trPr>
        <w:tc>
          <w:tcPr>
            <w:tcW w:w="1242" w:type="dxa"/>
            <w:gridSpan w:val="2"/>
            <w:vAlign w:val="center"/>
          </w:tcPr>
          <w:p w14:paraId="7D5E6D49" w14:textId="77777777" w:rsidR="006D2E4A" w:rsidRPr="005E4C2F" w:rsidRDefault="006D2E4A"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检测单位</w:t>
            </w:r>
          </w:p>
        </w:tc>
        <w:tc>
          <w:tcPr>
            <w:tcW w:w="4678" w:type="dxa"/>
            <w:gridSpan w:val="3"/>
            <w:vAlign w:val="center"/>
          </w:tcPr>
          <w:p w14:paraId="2A93963D" w14:textId="77777777" w:rsidR="001E2008" w:rsidRPr="005E4C2F" w:rsidRDefault="001E200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7AF75A6E" w14:textId="77777777" w:rsidR="001E2008" w:rsidRPr="005E4C2F" w:rsidRDefault="001E2008"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7E55179B" w14:textId="77777777" w:rsidR="00C513C4" w:rsidRPr="005E4C2F" w:rsidRDefault="00C513C4"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1418" w:type="dxa"/>
            <w:vAlign w:val="center"/>
          </w:tcPr>
          <w:p w14:paraId="21779A02" w14:textId="77777777" w:rsidR="006D2E4A" w:rsidRPr="005E4C2F" w:rsidRDefault="00010689"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法定代表人</w:t>
            </w:r>
          </w:p>
        </w:tc>
        <w:tc>
          <w:tcPr>
            <w:tcW w:w="1552" w:type="dxa"/>
            <w:vAlign w:val="center"/>
          </w:tcPr>
          <w:p w14:paraId="045C0C95" w14:textId="77777777" w:rsidR="00010689" w:rsidRPr="005E4C2F" w:rsidRDefault="00010689"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r>
      <w:tr w:rsidR="005E4C2F" w:rsidRPr="005E4C2F" w14:paraId="4F2425B1" w14:textId="77777777" w:rsidTr="00E165FE">
        <w:trPr>
          <w:trHeight w:val="20"/>
        </w:trPr>
        <w:tc>
          <w:tcPr>
            <w:tcW w:w="534" w:type="dxa"/>
            <w:vAlign w:val="center"/>
          </w:tcPr>
          <w:p w14:paraId="7D73B536" w14:textId="77777777" w:rsidR="00215FEB" w:rsidRPr="005E4C2F" w:rsidRDefault="00215FEB"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序号</w:t>
            </w:r>
          </w:p>
        </w:tc>
        <w:tc>
          <w:tcPr>
            <w:tcW w:w="708" w:type="dxa"/>
            <w:vAlign w:val="center"/>
          </w:tcPr>
          <w:p w14:paraId="5AFBDDFD" w14:textId="77777777" w:rsidR="00215FEB" w:rsidRPr="005E4C2F" w:rsidRDefault="00215FEB"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检查项目</w:t>
            </w:r>
          </w:p>
        </w:tc>
        <w:tc>
          <w:tcPr>
            <w:tcW w:w="4678" w:type="dxa"/>
            <w:gridSpan w:val="3"/>
            <w:vAlign w:val="center"/>
          </w:tcPr>
          <w:p w14:paraId="0B80190A" w14:textId="77777777" w:rsidR="00215FEB" w:rsidRPr="005E4C2F" w:rsidRDefault="00215FEB"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检查内容</w:t>
            </w:r>
          </w:p>
        </w:tc>
        <w:tc>
          <w:tcPr>
            <w:tcW w:w="2970" w:type="dxa"/>
            <w:gridSpan w:val="2"/>
            <w:vAlign w:val="center"/>
          </w:tcPr>
          <w:p w14:paraId="4C4D5E36" w14:textId="77777777" w:rsidR="00215FEB" w:rsidRPr="005E4C2F" w:rsidRDefault="00215FEB"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检查结果</w:t>
            </w:r>
          </w:p>
        </w:tc>
      </w:tr>
      <w:tr w:rsidR="005E4C2F" w:rsidRPr="005E4C2F" w14:paraId="056B408C" w14:textId="77777777" w:rsidTr="00E165FE">
        <w:trPr>
          <w:trHeight w:val="20"/>
        </w:trPr>
        <w:tc>
          <w:tcPr>
            <w:tcW w:w="534" w:type="dxa"/>
            <w:vAlign w:val="center"/>
          </w:tcPr>
          <w:p w14:paraId="38C6DC9B" w14:textId="77777777" w:rsidR="00083C1C" w:rsidRPr="005E4C2F" w:rsidRDefault="00083C1C"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1</w:t>
            </w:r>
          </w:p>
        </w:tc>
        <w:tc>
          <w:tcPr>
            <w:tcW w:w="708" w:type="dxa"/>
            <w:vMerge w:val="restart"/>
            <w:vAlign w:val="center"/>
          </w:tcPr>
          <w:p w14:paraId="4009EFF7"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设备资料</w:t>
            </w:r>
          </w:p>
        </w:tc>
        <w:tc>
          <w:tcPr>
            <w:tcW w:w="4678" w:type="dxa"/>
            <w:gridSpan w:val="3"/>
            <w:vAlign w:val="center"/>
          </w:tcPr>
          <w:p w14:paraId="58479F69" w14:textId="77777777" w:rsidR="00083C1C" w:rsidRPr="005E4C2F" w:rsidRDefault="00083C1C"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在用塔机（升降机）应已办理备案，并与现场</w:t>
            </w:r>
            <w:r w:rsidR="005F6354" w:rsidRPr="005E4C2F">
              <w:rPr>
                <w:rFonts w:ascii="Times New Roman" w:eastAsia="仿宋" w:hAnsi="Times New Roman" w:cs="Times New Roman"/>
                <w:color w:val="000000" w:themeColor="text1"/>
                <w:kern w:val="0"/>
                <w:szCs w:val="21"/>
              </w:rPr>
              <w:t>设备铭牌</w:t>
            </w:r>
            <w:r w:rsidRPr="005E4C2F">
              <w:rPr>
                <w:rFonts w:ascii="Times New Roman" w:eastAsia="仿宋" w:hAnsi="Times New Roman" w:cs="Times New Roman"/>
                <w:color w:val="000000" w:themeColor="text1"/>
                <w:kern w:val="0"/>
                <w:szCs w:val="21"/>
              </w:rPr>
              <w:t>相符</w:t>
            </w:r>
            <w:r w:rsidR="00DA71C1" w:rsidRPr="005E4C2F">
              <w:rPr>
                <w:rFonts w:ascii="Times New Roman" w:eastAsia="仿宋" w:hAnsi="Times New Roman" w:cs="Times New Roman"/>
                <w:color w:val="000000" w:themeColor="text1"/>
                <w:kern w:val="0"/>
                <w:szCs w:val="21"/>
              </w:rPr>
              <w:t>。</w:t>
            </w:r>
          </w:p>
        </w:tc>
        <w:tc>
          <w:tcPr>
            <w:tcW w:w="2970" w:type="dxa"/>
            <w:gridSpan w:val="2"/>
            <w:vAlign w:val="center"/>
          </w:tcPr>
          <w:p w14:paraId="4EBB6053"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5E4C2F" w:rsidRPr="005E4C2F" w14:paraId="19D5DBC7" w14:textId="77777777" w:rsidTr="00E165FE">
        <w:trPr>
          <w:trHeight w:val="20"/>
        </w:trPr>
        <w:tc>
          <w:tcPr>
            <w:tcW w:w="534" w:type="dxa"/>
            <w:vAlign w:val="center"/>
          </w:tcPr>
          <w:p w14:paraId="7E980004" w14:textId="77777777" w:rsidR="00083C1C" w:rsidRPr="005E4C2F" w:rsidRDefault="00083C1C"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2</w:t>
            </w:r>
          </w:p>
        </w:tc>
        <w:tc>
          <w:tcPr>
            <w:tcW w:w="708" w:type="dxa"/>
            <w:vMerge/>
            <w:vAlign w:val="center"/>
          </w:tcPr>
          <w:p w14:paraId="28458C65"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0F27CABF" w14:textId="77777777" w:rsidR="00083C1C" w:rsidRPr="005E4C2F" w:rsidRDefault="00083C1C"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达到评估年限塔机（升降机）的应有</w:t>
            </w:r>
            <w:r w:rsidR="009E08E1" w:rsidRPr="005E4C2F">
              <w:rPr>
                <w:rFonts w:ascii="Times New Roman" w:eastAsia="仿宋" w:hAnsi="Times New Roman" w:cs="Times New Roman"/>
                <w:color w:val="000000" w:themeColor="text1"/>
                <w:kern w:val="0"/>
                <w:szCs w:val="21"/>
              </w:rPr>
              <w:t>检验或</w:t>
            </w:r>
            <w:r w:rsidR="005F6354" w:rsidRPr="005E4C2F">
              <w:rPr>
                <w:rFonts w:ascii="Times New Roman" w:eastAsia="仿宋" w:hAnsi="Times New Roman" w:cs="Times New Roman"/>
                <w:color w:val="000000" w:themeColor="text1"/>
                <w:kern w:val="0"/>
                <w:szCs w:val="21"/>
              </w:rPr>
              <w:t>安全性鉴定</w:t>
            </w:r>
            <w:r w:rsidR="009E08E1" w:rsidRPr="005E4C2F">
              <w:rPr>
                <w:rFonts w:ascii="Times New Roman" w:eastAsia="仿宋" w:hAnsi="Times New Roman" w:cs="Times New Roman"/>
                <w:color w:val="000000" w:themeColor="text1"/>
                <w:kern w:val="0"/>
                <w:szCs w:val="21"/>
              </w:rPr>
              <w:t>合格</w:t>
            </w:r>
            <w:r w:rsidRPr="005E4C2F">
              <w:rPr>
                <w:rFonts w:ascii="Times New Roman" w:eastAsia="仿宋" w:hAnsi="Times New Roman" w:cs="Times New Roman"/>
                <w:color w:val="000000" w:themeColor="text1"/>
                <w:kern w:val="0"/>
                <w:szCs w:val="21"/>
              </w:rPr>
              <w:t>报告</w:t>
            </w:r>
            <w:r w:rsidR="00DA71C1" w:rsidRPr="005E4C2F">
              <w:rPr>
                <w:rFonts w:ascii="Times New Roman" w:eastAsia="仿宋" w:hAnsi="Times New Roman" w:cs="Times New Roman"/>
                <w:color w:val="000000" w:themeColor="text1"/>
                <w:kern w:val="0"/>
                <w:szCs w:val="21"/>
              </w:rPr>
              <w:t>。</w:t>
            </w:r>
          </w:p>
        </w:tc>
        <w:tc>
          <w:tcPr>
            <w:tcW w:w="2970" w:type="dxa"/>
            <w:gridSpan w:val="2"/>
            <w:vAlign w:val="center"/>
          </w:tcPr>
          <w:p w14:paraId="0499C2E1"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5E4C2F" w:rsidRPr="005E4C2F" w14:paraId="7CC29EB5" w14:textId="77777777" w:rsidTr="00E165FE">
        <w:trPr>
          <w:trHeight w:val="20"/>
        </w:trPr>
        <w:tc>
          <w:tcPr>
            <w:tcW w:w="534" w:type="dxa"/>
            <w:vAlign w:val="center"/>
          </w:tcPr>
          <w:p w14:paraId="3C5D10F3" w14:textId="77777777" w:rsidR="00083C1C" w:rsidRPr="005E4C2F" w:rsidRDefault="00083C1C"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3</w:t>
            </w:r>
          </w:p>
        </w:tc>
        <w:tc>
          <w:tcPr>
            <w:tcW w:w="708" w:type="dxa"/>
            <w:vMerge/>
            <w:vAlign w:val="center"/>
          </w:tcPr>
          <w:p w14:paraId="596001D5"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53333420" w14:textId="77777777" w:rsidR="00083C1C" w:rsidRPr="005E4C2F" w:rsidRDefault="00083C1C"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出租单位应与使用单位签订有塔机（升降机）租赁合同，并在合同中明确安全生产责任</w:t>
            </w:r>
            <w:r w:rsidR="005F6354" w:rsidRPr="005E4C2F">
              <w:rPr>
                <w:rFonts w:ascii="Times New Roman" w:eastAsia="仿宋" w:hAnsi="Times New Roman" w:cs="Times New Roman"/>
                <w:color w:val="000000" w:themeColor="text1"/>
                <w:kern w:val="0"/>
                <w:szCs w:val="21"/>
              </w:rPr>
              <w:t>或签订总分包安全协议书</w:t>
            </w:r>
            <w:r w:rsidR="00DA71C1" w:rsidRPr="005E4C2F">
              <w:rPr>
                <w:rFonts w:ascii="Times New Roman" w:eastAsia="仿宋" w:hAnsi="Times New Roman" w:cs="Times New Roman"/>
                <w:color w:val="000000" w:themeColor="text1"/>
                <w:kern w:val="0"/>
                <w:szCs w:val="21"/>
              </w:rPr>
              <w:t>。</w:t>
            </w:r>
          </w:p>
        </w:tc>
        <w:tc>
          <w:tcPr>
            <w:tcW w:w="2970" w:type="dxa"/>
            <w:gridSpan w:val="2"/>
            <w:vAlign w:val="center"/>
          </w:tcPr>
          <w:p w14:paraId="6E63911B"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5E4C2F" w:rsidRPr="005E4C2F" w14:paraId="1FA5C492" w14:textId="77777777" w:rsidTr="00E165FE">
        <w:trPr>
          <w:trHeight w:val="20"/>
        </w:trPr>
        <w:tc>
          <w:tcPr>
            <w:tcW w:w="534" w:type="dxa"/>
            <w:vAlign w:val="center"/>
          </w:tcPr>
          <w:p w14:paraId="514F8728" w14:textId="77777777" w:rsidR="00083C1C" w:rsidRPr="005E4C2F" w:rsidRDefault="00083C1C"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4</w:t>
            </w:r>
          </w:p>
        </w:tc>
        <w:tc>
          <w:tcPr>
            <w:tcW w:w="708" w:type="dxa"/>
            <w:vMerge/>
            <w:vAlign w:val="center"/>
          </w:tcPr>
          <w:p w14:paraId="7300D7AE"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025F195D" w14:textId="77777777" w:rsidR="00083C1C" w:rsidRPr="005E4C2F" w:rsidRDefault="00083C1C"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安装单位应与总承包单位签订有安装、拆卸合同，并在合同中明确安全生产责任</w:t>
            </w:r>
            <w:r w:rsidR="005F6354" w:rsidRPr="005E4C2F">
              <w:rPr>
                <w:rFonts w:ascii="Times New Roman" w:eastAsia="仿宋" w:hAnsi="Times New Roman" w:cs="Times New Roman"/>
                <w:color w:val="000000" w:themeColor="text1"/>
                <w:kern w:val="0"/>
                <w:szCs w:val="21"/>
              </w:rPr>
              <w:t>或签订总分包安全协议书</w:t>
            </w:r>
            <w:r w:rsidR="00DA71C1" w:rsidRPr="005E4C2F">
              <w:rPr>
                <w:rFonts w:ascii="Times New Roman" w:eastAsia="仿宋" w:hAnsi="Times New Roman" w:cs="Times New Roman"/>
                <w:color w:val="000000" w:themeColor="text1"/>
                <w:kern w:val="0"/>
                <w:szCs w:val="21"/>
              </w:rPr>
              <w:t>。</w:t>
            </w:r>
          </w:p>
        </w:tc>
        <w:tc>
          <w:tcPr>
            <w:tcW w:w="2970" w:type="dxa"/>
            <w:gridSpan w:val="2"/>
            <w:vAlign w:val="center"/>
          </w:tcPr>
          <w:p w14:paraId="155CAEAC"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5E4C2F" w:rsidRPr="005E4C2F" w14:paraId="1EE8A94D" w14:textId="77777777" w:rsidTr="00E165FE">
        <w:trPr>
          <w:trHeight w:val="20"/>
        </w:trPr>
        <w:tc>
          <w:tcPr>
            <w:tcW w:w="534" w:type="dxa"/>
            <w:vAlign w:val="center"/>
          </w:tcPr>
          <w:p w14:paraId="3572D57A" w14:textId="77777777" w:rsidR="00083C1C" w:rsidRPr="005E4C2F" w:rsidRDefault="00083C1C"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5</w:t>
            </w:r>
          </w:p>
        </w:tc>
        <w:tc>
          <w:tcPr>
            <w:tcW w:w="708" w:type="dxa"/>
            <w:vMerge/>
            <w:vAlign w:val="center"/>
          </w:tcPr>
          <w:p w14:paraId="11748B41"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3F0EFF99" w14:textId="77777777" w:rsidR="00083C1C" w:rsidRPr="005E4C2F" w:rsidRDefault="00083C1C"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设备应有制造许可证明、产品合格证、使用说明书等资料</w:t>
            </w:r>
            <w:r w:rsidR="00DA71C1" w:rsidRPr="005E4C2F">
              <w:rPr>
                <w:rFonts w:ascii="Times New Roman" w:eastAsia="仿宋" w:hAnsi="Times New Roman" w:cs="Times New Roman"/>
                <w:color w:val="000000" w:themeColor="text1"/>
                <w:kern w:val="0"/>
                <w:szCs w:val="21"/>
              </w:rPr>
              <w:t>。</w:t>
            </w:r>
          </w:p>
        </w:tc>
        <w:tc>
          <w:tcPr>
            <w:tcW w:w="2970" w:type="dxa"/>
            <w:gridSpan w:val="2"/>
            <w:vAlign w:val="center"/>
          </w:tcPr>
          <w:p w14:paraId="3D707942"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5E4C2F" w:rsidRPr="005E4C2F" w14:paraId="0E6DCB61" w14:textId="77777777" w:rsidTr="00E165FE">
        <w:trPr>
          <w:trHeight w:val="20"/>
        </w:trPr>
        <w:tc>
          <w:tcPr>
            <w:tcW w:w="534" w:type="dxa"/>
            <w:vAlign w:val="center"/>
          </w:tcPr>
          <w:p w14:paraId="5EB3BE05" w14:textId="77777777" w:rsidR="00083C1C" w:rsidRPr="005E4C2F" w:rsidRDefault="00083C1C"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6</w:t>
            </w:r>
          </w:p>
        </w:tc>
        <w:tc>
          <w:tcPr>
            <w:tcW w:w="708" w:type="dxa"/>
            <w:vMerge/>
            <w:vAlign w:val="center"/>
          </w:tcPr>
          <w:p w14:paraId="308DB7DC"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47D337EE" w14:textId="77777777" w:rsidR="00083C1C" w:rsidRPr="005E4C2F" w:rsidRDefault="00083C1C"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在用塔机型号、起重吨位应满足工程最大重量或最大起重力矩要求</w:t>
            </w:r>
            <w:r w:rsidR="00DA71C1" w:rsidRPr="005E4C2F">
              <w:rPr>
                <w:rFonts w:ascii="Times New Roman" w:eastAsia="仿宋" w:hAnsi="Times New Roman" w:cs="Times New Roman"/>
                <w:color w:val="000000" w:themeColor="text1"/>
                <w:kern w:val="0"/>
                <w:szCs w:val="21"/>
              </w:rPr>
              <w:t>。</w:t>
            </w:r>
          </w:p>
        </w:tc>
        <w:tc>
          <w:tcPr>
            <w:tcW w:w="2970" w:type="dxa"/>
            <w:gridSpan w:val="2"/>
            <w:vAlign w:val="center"/>
          </w:tcPr>
          <w:p w14:paraId="0D158A78"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5E4C2F" w:rsidRPr="005E4C2F" w14:paraId="0C6FDDC8" w14:textId="77777777" w:rsidTr="00E165FE">
        <w:trPr>
          <w:trHeight w:val="20"/>
        </w:trPr>
        <w:tc>
          <w:tcPr>
            <w:tcW w:w="534" w:type="dxa"/>
            <w:vAlign w:val="center"/>
          </w:tcPr>
          <w:p w14:paraId="251FFB0B" w14:textId="77777777" w:rsidR="00083C1C" w:rsidRPr="005E4C2F" w:rsidRDefault="00083C1C"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7</w:t>
            </w:r>
          </w:p>
        </w:tc>
        <w:tc>
          <w:tcPr>
            <w:tcW w:w="708" w:type="dxa"/>
            <w:vMerge/>
            <w:vAlign w:val="center"/>
          </w:tcPr>
          <w:p w14:paraId="56EE8E51"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18D6918B" w14:textId="77777777" w:rsidR="00E165FE" w:rsidRPr="005E4C2F" w:rsidRDefault="00083C1C"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应使用原制造厂制造的标准节和附着装置</w:t>
            </w:r>
            <w:r w:rsidR="00DA71C1" w:rsidRPr="005E4C2F">
              <w:rPr>
                <w:rFonts w:ascii="Times New Roman" w:eastAsia="仿宋" w:hAnsi="Times New Roman" w:cs="Times New Roman"/>
                <w:color w:val="000000" w:themeColor="text1"/>
                <w:kern w:val="0"/>
                <w:szCs w:val="21"/>
              </w:rPr>
              <w:t>。</w:t>
            </w:r>
          </w:p>
        </w:tc>
        <w:tc>
          <w:tcPr>
            <w:tcW w:w="2970" w:type="dxa"/>
            <w:gridSpan w:val="2"/>
            <w:vAlign w:val="center"/>
          </w:tcPr>
          <w:p w14:paraId="7A9A4C59" w14:textId="77777777" w:rsidR="00083C1C" w:rsidRPr="005E4C2F" w:rsidRDefault="00083C1C"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6FD5637D" w14:textId="77777777" w:rsidTr="00E165FE">
        <w:trPr>
          <w:trHeight w:val="20"/>
        </w:trPr>
        <w:tc>
          <w:tcPr>
            <w:tcW w:w="534" w:type="dxa"/>
            <w:vAlign w:val="center"/>
          </w:tcPr>
          <w:p w14:paraId="3A9C076A"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8</w:t>
            </w:r>
          </w:p>
        </w:tc>
        <w:tc>
          <w:tcPr>
            <w:tcW w:w="708" w:type="dxa"/>
            <w:vMerge w:val="restart"/>
            <w:vAlign w:val="center"/>
          </w:tcPr>
          <w:p w14:paraId="0ED54B79"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专项施工方案</w:t>
            </w:r>
          </w:p>
        </w:tc>
        <w:tc>
          <w:tcPr>
            <w:tcW w:w="4678" w:type="dxa"/>
            <w:gridSpan w:val="3"/>
            <w:vAlign w:val="center"/>
          </w:tcPr>
          <w:p w14:paraId="27BD0BE5" w14:textId="77777777" w:rsidR="00E165FE" w:rsidRPr="005E4C2F" w:rsidRDefault="00E165FE"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安装单位应编制塔机（升降机）安装、拆卸专项施工方案及紧急预案并按规定进行审批，组织演练。</w:t>
            </w:r>
          </w:p>
        </w:tc>
        <w:tc>
          <w:tcPr>
            <w:tcW w:w="2970" w:type="dxa"/>
            <w:gridSpan w:val="2"/>
            <w:vAlign w:val="center"/>
          </w:tcPr>
          <w:p w14:paraId="1A7E06BE"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0DDEBAB0" w14:textId="77777777" w:rsidTr="00E165FE">
        <w:trPr>
          <w:trHeight w:val="20"/>
        </w:trPr>
        <w:tc>
          <w:tcPr>
            <w:tcW w:w="534" w:type="dxa"/>
            <w:vAlign w:val="center"/>
          </w:tcPr>
          <w:p w14:paraId="6856A2A7"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9</w:t>
            </w:r>
          </w:p>
        </w:tc>
        <w:tc>
          <w:tcPr>
            <w:tcW w:w="708" w:type="dxa"/>
            <w:vMerge/>
            <w:vAlign w:val="center"/>
          </w:tcPr>
          <w:p w14:paraId="5EAABE67"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5757582C"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设备基础应有设计文件及相应隐蔽工程验收。</w:t>
            </w:r>
          </w:p>
        </w:tc>
        <w:tc>
          <w:tcPr>
            <w:tcW w:w="2970" w:type="dxa"/>
            <w:gridSpan w:val="2"/>
            <w:vAlign w:val="center"/>
          </w:tcPr>
          <w:p w14:paraId="4CDE7942"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0CD86DAC" w14:textId="77777777" w:rsidTr="00E165FE">
        <w:trPr>
          <w:trHeight w:val="20"/>
        </w:trPr>
        <w:tc>
          <w:tcPr>
            <w:tcW w:w="534" w:type="dxa"/>
            <w:vAlign w:val="center"/>
          </w:tcPr>
          <w:p w14:paraId="34ACA005" w14:textId="77777777" w:rsidR="00E165FE" w:rsidRPr="005E4C2F" w:rsidRDefault="00E165FE" w:rsidP="001B0494">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lastRenderedPageBreak/>
              <w:t>序号</w:t>
            </w:r>
          </w:p>
        </w:tc>
        <w:tc>
          <w:tcPr>
            <w:tcW w:w="708" w:type="dxa"/>
            <w:vAlign w:val="center"/>
          </w:tcPr>
          <w:p w14:paraId="5D83AE7D" w14:textId="77777777" w:rsidR="00E165FE" w:rsidRPr="005E4C2F" w:rsidRDefault="00E165FE" w:rsidP="001B0494">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检查项目</w:t>
            </w:r>
          </w:p>
        </w:tc>
        <w:tc>
          <w:tcPr>
            <w:tcW w:w="4678" w:type="dxa"/>
            <w:gridSpan w:val="3"/>
            <w:vAlign w:val="center"/>
          </w:tcPr>
          <w:p w14:paraId="1FC9E6FA" w14:textId="77777777" w:rsidR="00E165FE" w:rsidRPr="005E4C2F" w:rsidRDefault="00E165FE" w:rsidP="001B0494">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检查内容</w:t>
            </w:r>
          </w:p>
        </w:tc>
        <w:tc>
          <w:tcPr>
            <w:tcW w:w="2970" w:type="dxa"/>
            <w:gridSpan w:val="2"/>
            <w:vAlign w:val="center"/>
          </w:tcPr>
          <w:p w14:paraId="1FAEB813" w14:textId="77777777" w:rsidR="00E165FE" w:rsidRPr="005E4C2F" w:rsidRDefault="00E165FE" w:rsidP="001B0494">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检查结果</w:t>
            </w:r>
          </w:p>
        </w:tc>
      </w:tr>
      <w:tr w:rsidR="00E165FE" w:rsidRPr="005E4C2F" w14:paraId="17DE8735" w14:textId="77777777" w:rsidTr="00E165FE">
        <w:trPr>
          <w:trHeight w:val="20"/>
        </w:trPr>
        <w:tc>
          <w:tcPr>
            <w:tcW w:w="534" w:type="dxa"/>
            <w:vAlign w:val="center"/>
          </w:tcPr>
          <w:p w14:paraId="65F41EDF"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10</w:t>
            </w:r>
          </w:p>
        </w:tc>
        <w:tc>
          <w:tcPr>
            <w:tcW w:w="708" w:type="dxa"/>
            <w:vMerge w:val="restart"/>
            <w:vAlign w:val="center"/>
          </w:tcPr>
          <w:p w14:paraId="61514479"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专项施工方案</w:t>
            </w:r>
          </w:p>
        </w:tc>
        <w:tc>
          <w:tcPr>
            <w:tcW w:w="4678" w:type="dxa"/>
            <w:gridSpan w:val="3"/>
            <w:vAlign w:val="center"/>
          </w:tcPr>
          <w:p w14:paraId="05BCD2A4"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pacing w:val="-6"/>
                <w:sz w:val="21"/>
                <w:szCs w:val="21"/>
              </w:rPr>
            </w:pPr>
            <w:r w:rsidRPr="005E4C2F">
              <w:rPr>
                <w:rFonts w:ascii="Times New Roman" w:eastAsia="仿宋" w:hAnsi="Times New Roman" w:cs="Times New Roman"/>
                <w:color w:val="000000" w:themeColor="text1"/>
                <w:spacing w:val="-6"/>
                <w:sz w:val="21"/>
                <w:szCs w:val="21"/>
              </w:rPr>
              <w:t>非标基础，非标附墙；设备周边</w:t>
            </w:r>
            <w:proofErr w:type="gramStart"/>
            <w:r w:rsidRPr="005E4C2F">
              <w:rPr>
                <w:rFonts w:ascii="Times New Roman" w:eastAsia="仿宋" w:hAnsi="Times New Roman" w:cs="Times New Roman"/>
                <w:color w:val="000000" w:themeColor="text1"/>
                <w:spacing w:val="-6"/>
                <w:sz w:val="21"/>
                <w:szCs w:val="21"/>
              </w:rPr>
              <w:t>开挖深</w:t>
            </w:r>
            <w:proofErr w:type="gramEnd"/>
            <w:r w:rsidRPr="005E4C2F">
              <w:rPr>
                <w:rFonts w:ascii="Times New Roman" w:eastAsia="仿宋" w:hAnsi="Times New Roman" w:cs="Times New Roman"/>
                <w:color w:val="000000" w:themeColor="text1"/>
                <w:spacing w:val="-6"/>
                <w:sz w:val="21"/>
                <w:szCs w:val="21"/>
              </w:rPr>
              <w:t>基坑；采用非常规起重设备、方法，且单件起吊重量在</w:t>
            </w:r>
            <w:r w:rsidRPr="005E4C2F">
              <w:rPr>
                <w:rFonts w:ascii="Times New Roman" w:eastAsia="仿宋" w:hAnsi="Times New Roman" w:cs="Times New Roman"/>
                <w:color w:val="000000" w:themeColor="text1"/>
                <w:spacing w:val="-6"/>
                <w:sz w:val="21"/>
                <w:szCs w:val="21"/>
              </w:rPr>
              <w:t>100kN</w:t>
            </w:r>
            <w:r w:rsidRPr="005E4C2F">
              <w:rPr>
                <w:rFonts w:ascii="Times New Roman" w:eastAsia="仿宋" w:hAnsi="Times New Roman" w:cs="Times New Roman"/>
                <w:color w:val="000000" w:themeColor="text1"/>
                <w:spacing w:val="-6"/>
                <w:sz w:val="21"/>
                <w:szCs w:val="21"/>
              </w:rPr>
              <w:t>及以上的起重吊装工程；起重量</w:t>
            </w:r>
            <w:r w:rsidRPr="005E4C2F">
              <w:rPr>
                <w:rFonts w:ascii="Times New Roman" w:eastAsia="仿宋" w:hAnsi="Times New Roman" w:cs="Times New Roman"/>
                <w:color w:val="000000" w:themeColor="text1"/>
                <w:spacing w:val="-6"/>
                <w:sz w:val="21"/>
                <w:szCs w:val="21"/>
              </w:rPr>
              <w:t>300kN</w:t>
            </w:r>
            <w:r w:rsidRPr="005E4C2F">
              <w:rPr>
                <w:rFonts w:ascii="Times New Roman" w:eastAsia="仿宋" w:hAnsi="Times New Roman" w:cs="Times New Roman"/>
                <w:color w:val="000000" w:themeColor="text1"/>
                <w:spacing w:val="-6"/>
                <w:sz w:val="21"/>
                <w:szCs w:val="21"/>
              </w:rPr>
              <w:t>及以上或</w:t>
            </w:r>
            <w:proofErr w:type="gramStart"/>
            <w:r w:rsidRPr="005E4C2F">
              <w:rPr>
                <w:rFonts w:ascii="Times New Roman" w:eastAsia="仿宋" w:hAnsi="Times New Roman" w:cs="Times New Roman"/>
                <w:color w:val="000000" w:themeColor="text1"/>
                <w:spacing w:val="-6"/>
                <w:sz w:val="21"/>
                <w:szCs w:val="21"/>
              </w:rPr>
              <w:t>搭设总</w:t>
            </w:r>
            <w:proofErr w:type="gramEnd"/>
            <w:r w:rsidRPr="005E4C2F">
              <w:rPr>
                <w:rFonts w:ascii="Times New Roman" w:eastAsia="仿宋" w:hAnsi="Times New Roman" w:cs="Times New Roman"/>
                <w:color w:val="000000" w:themeColor="text1"/>
                <w:spacing w:val="-6"/>
                <w:sz w:val="21"/>
                <w:szCs w:val="21"/>
              </w:rPr>
              <w:t>高度</w:t>
            </w:r>
            <w:r w:rsidRPr="005E4C2F">
              <w:rPr>
                <w:rFonts w:ascii="Times New Roman" w:eastAsia="仿宋" w:hAnsi="Times New Roman" w:cs="Times New Roman"/>
                <w:color w:val="000000" w:themeColor="text1"/>
                <w:spacing w:val="-6"/>
                <w:sz w:val="21"/>
                <w:szCs w:val="21"/>
              </w:rPr>
              <w:t>200m</w:t>
            </w:r>
            <w:r w:rsidRPr="005E4C2F">
              <w:rPr>
                <w:rFonts w:ascii="Times New Roman" w:eastAsia="仿宋" w:hAnsi="Times New Roman" w:cs="Times New Roman"/>
                <w:color w:val="000000" w:themeColor="text1"/>
                <w:spacing w:val="-6"/>
                <w:sz w:val="21"/>
                <w:szCs w:val="21"/>
              </w:rPr>
              <w:t>及以上，或搭设基础标高在</w:t>
            </w:r>
            <w:r w:rsidRPr="005E4C2F">
              <w:rPr>
                <w:rFonts w:ascii="Times New Roman" w:eastAsia="仿宋" w:hAnsi="Times New Roman" w:cs="Times New Roman"/>
                <w:color w:val="000000" w:themeColor="text1"/>
                <w:spacing w:val="-6"/>
                <w:sz w:val="21"/>
                <w:szCs w:val="21"/>
              </w:rPr>
              <w:t>200m</w:t>
            </w:r>
            <w:r w:rsidRPr="005E4C2F">
              <w:rPr>
                <w:rFonts w:ascii="Times New Roman" w:eastAsia="仿宋" w:hAnsi="Times New Roman" w:cs="Times New Roman"/>
                <w:color w:val="000000" w:themeColor="text1"/>
                <w:spacing w:val="-6"/>
                <w:sz w:val="21"/>
                <w:szCs w:val="21"/>
              </w:rPr>
              <w:t>及以上的起重机械安装和拆卸工程；提升高度在</w:t>
            </w:r>
            <w:r w:rsidRPr="005E4C2F">
              <w:rPr>
                <w:rFonts w:ascii="Times New Roman" w:eastAsia="仿宋" w:hAnsi="Times New Roman" w:cs="Times New Roman"/>
                <w:color w:val="000000" w:themeColor="text1"/>
                <w:spacing w:val="-6"/>
                <w:sz w:val="21"/>
                <w:szCs w:val="21"/>
              </w:rPr>
              <w:t>150m</w:t>
            </w:r>
            <w:r w:rsidRPr="005E4C2F">
              <w:rPr>
                <w:rFonts w:ascii="Times New Roman" w:eastAsia="仿宋" w:hAnsi="Times New Roman" w:cs="Times New Roman"/>
                <w:color w:val="000000" w:themeColor="text1"/>
                <w:spacing w:val="-6"/>
                <w:sz w:val="21"/>
                <w:szCs w:val="21"/>
              </w:rPr>
              <w:t>及以上的附着式升降脚手架工程等应有专项施工方案及专家评审报告等。</w:t>
            </w:r>
          </w:p>
        </w:tc>
        <w:tc>
          <w:tcPr>
            <w:tcW w:w="2970" w:type="dxa"/>
            <w:gridSpan w:val="2"/>
            <w:vAlign w:val="center"/>
          </w:tcPr>
          <w:p w14:paraId="37E99AA5"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7623A661" w14:textId="77777777" w:rsidTr="00E165FE">
        <w:trPr>
          <w:trHeight w:val="20"/>
        </w:trPr>
        <w:tc>
          <w:tcPr>
            <w:tcW w:w="534" w:type="dxa"/>
            <w:vAlign w:val="center"/>
          </w:tcPr>
          <w:p w14:paraId="4EF5B8DF"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11</w:t>
            </w:r>
          </w:p>
        </w:tc>
        <w:tc>
          <w:tcPr>
            <w:tcW w:w="708" w:type="dxa"/>
            <w:vMerge/>
            <w:vAlign w:val="center"/>
          </w:tcPr>
          <w:p w14:paraId="43C21AD4"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088C0C5D"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施工现场有多台塔式起重机时，总包单位或建设单位应当组织编制防碰撞方案并实施，并进行针对性交底。</w:t>
            </w:r>
          </w:p>
        </w:tc>
        <w:tc>
          <w:tcPr>
            <w:tcW w:w="2970" w:type="dxa"/>
            <w:gridSpan w:val="2"/>
            <w:vAlign w:val="center"/>
          </w:tcPr>
          <w:p w14:paraId="7FC2FAFD"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3961C48F" w14:textId="77777777" w:rsidTr="00E165FE">
        <w:trPr>
          <w:trHeight w:val="20"/>
        </w:trPr>
        <w:tc>
          <w:tcPr>
            <w:tcW w:w="534" w:type="dxa"/>
            <w:vAlign w:val="center"/>
          </w:tcPr>
          <w:p w14:paraId="50B2DBC9"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12</w:t>
            </w:r>
          </w:p>
        </w:tc>
        <w:tc>
          <w:tcPr>
            <w:tcW w:w="708" w:type="dxa"/>
            <w:vMerge/>
            <w:vAlign w:val="center"/>
          </w:tcPr>
          <w:p w14:paraId="78A6944B"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2993FF21"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使用单位应根据施工条件采取相应安全防护措施，制订使用紧急预案</w:t>
            </w:r>
          </w:p>
        </w:tc>
        <w:tc>
          <w:tcPr>
            <w:tcW w:w="2970" w:type="dxa"/>
            <w:gridSpan w:val="2"/>
            <w:vAlign w:val="center"/>
          </w:tcPr>
          <w:p w14:paraId="2DAF4E76"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7D20E3C2" w14:textId="77777777" w:rsidTr="00E165FE">
        <w:trPr>
          <w:trHeight w:val="20"/>
        </w:trPr>
        <w:tc>
          <w:tcPr>
            <w:tcW w:w="534" w:type="dxa"/>
            <w:vAlign w:val="center"/>
          </w:tcPr>
          <w:p w14:paraId="76BE648F"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13</w:t>
            </w:r>
          </w:p>
        </w:tc>
        <w:tc>
          <w:tcPr>
            <w:tcW w:w="708" w:type="dxa"/>
            <w:vMerge/>
            <w:vAlign w:val="center"/>
          </w:tcPr>
          <w:p w14:paraId="0124AE26"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7739A65E"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防护棚、停层平台、通道等现场安全防护设施应有专项施工方案。</w:t>
            </w:r>
          </w:p>
        </w:tc>
        <w:tc>
          <w:tcPr>
            <w:tcW w:w="2970" w:type="dxa"/>
            <w:gridSpan w:val="2"/>
            <w:vAlign w:val="center"/>
          </w:tcPr>
          <w:p w14:paraId="79B057B0"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2AD6090D" w14:textId="77777777" w:rsidTr="00E165FE">
        <w:trPr>
          <w:trHeight w:val="20"/>
        </w:trPr>
        <w:tc>
          <w:tcPr>
            <w:tcW w:w="534" w:type="dxa"/>
            <w:vAlign w:val="center"/>
          </w:tcPr>
          <w:p w14:paraId="71CE8E2C"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14</w:t>
            </w:r>
          </w:p>
        </w:tc>
        <w:tc>
          <w:tcPr>
            <w:tcW w:w="708" w:type="dxa"/>
            <w:vMerge w:val="restart"/>
            <w:vAlign w:val="center"/>
          </w:tcPr>
          <w:p w14:paraId="1C312233"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审核验收</w:t>
            </w:r>
          </w:p>
          <w:p w14:paraId="23F9CDE1"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记录</w:t>
            </w:r>
          </w:p>
        </w:tc>
        <w:tc>
          <w:tcPr>
            <w:tcW w:w="4678" w:type="dxa"/>
            <w:gridSpan w:val="3"/>
            <w:vAlign w:val="center"/>
          </w:tcPr>
          <w:p w14:paraId="415BF1ED"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施工总承包单位应有设备进场验收记录，安拆装单位应有安装后的自检验收记录，经检测合格的设备应进行联合验收，并有相应记录。</w:t>
            </w:r>
          </w:p>
        </w:tc>
        <w:tc>
          <w:tcPr>
            <w:tcW w:w="2970" w:type="dxa"/>
            <w:gridSpan w:val="2"/>
            <w:vAlign w:val="center"/>
          </w:tcPr>
          <w:p w14:paraId="7F5CEBFB"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012B2F80" w14:textId="77777777" w:rsidTr="00E165FE">
        <w:trPr>
          <w:trHeight w:val="20"/>
        </w:trPr>
        <w:tc>
          <w:tcPr>
            <w:tcW w:w="534" w:type="dxa"/>
            <w:vAlign w:val="center"/>
          </w:tcPr>
          <w:p w14:paraId="7025FDC7"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15</w:t>
            </w:r>
          </w:p>
        </w:tc>
        <w:tc>
          <w:tcPr>
            <w:tcW w:w="708" w:type="dxa"/>
            <w:vMerge/>
            <w:vAlign w:val="center"/>
          </w:tcPr>
          <w:p w14:paraId="7C85B51F"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308273F4"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塔式起重机安装附着装置后，应进行联合验收并有相应记录。</w:t>
            </w:r>
          </w:p>
        </w:tc>
        <w:tc>
          <w:tcPr>
            <w:tcW w:w="2970" w:type="dxa"/>
            <w:gridSpan w:val="2"/>
            <w:vAlign w:val="center"/>
          </w:tcPr>
          <w:p w14:paraId="17A71DB4"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753757A4" w14:textId="77777777" w:rsidTr="00E165FE">
        <w:trPr>
          <w:trHeight w:val="20"/>
        </w:trPr>
        <w:tc>
          <w:tcPr>
            <w:tcW w:w="534" w:type="dxa"/>
            <w:vAlign w:val="center"/>
          </w:tcPr>
          <w:p w14:paraId="70CA024F"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16</w:t>
            </w:r>
          </w:p>
        </w:tc>
        <w:tc>
          <w:tcPr>
            <w:tcW w:w="708" w:type="dxa"/>
            <w:vMerge/>
            <w:vAlign w:val="center"/>
          </w:tcPr>
          <w:p w14:paraId="10C7957A"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53BE233D"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防护棚、停层平台等现场安全防护设施应有验收记录。</w:t>
            </w:r>
          </w:p>
        </w:tc>
        <w:tc>
          <w:tcPr>
            <w:tcW w:w="2970" w:type="dxa"/>
            <w:gridSpan w:val="2"/>
            <w:vAlign w:val="center"/>
          </w:tcPr>
          <w:p w14:paraId="405AC4A9"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334835EF" w14:textId="77777777" w:rsidTr="00E165FE">
        <w:trPr>
          <w:trHeight w:val="20"/>
        </w:trPr>
        <w:tc>
          <w:tcPr>
            <w:tcW w:w="534" w:type="dxa"/>
            <w:vAlign w:val="center"/>
          </w:tcPr>
          <w:p w14:paraId="672A1D05"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17</w:t>
            </w:r>
          </w:p>
        </w:tc>
        <w:tc>
          <w:tcPr>
            <w:tcW w:w="708" w:type="dxa"/>
            <w:vMerge w:val="restart"/>
            <w:vAlign w:val="center"/>
          </w:tcPr>
          <w:p w14:paraId="55A83F21"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设备记录</w:t>
            </w:r>
          </w:p>
        </w:tc>
        <w:tc>
          <w:tcPr>
            <w:tcW w:w="4678" w:type="dxa"/>
            <w:gridSpan w:val="3"/>
            <w:vAlign w:val="center"/>
          </w:tcPr>
          <w:p w14:paraId="328AA78F"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安装前应有设备及现场施工条件检查的记录。</w:t>
            </w:r>
          </w:p>
        </w:tc>
        <w:tc>
          <w:tcPr>
            <w:tcW w:w="2970" w:type="dxa"/>
            <w:gridSpan w:val="2"/>
            <w:vAlign w:val="center"/>
          </w:tcPr>
          <w:p w14:paraId="0C4AF93C"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14E03F0A" w14:textId="77777777" w:rsidTr="00E165FE">
        <w:trPr>
          <w:trHeight w:val="20"/>
        </w:trPr>
        <w:tc>
          <w:tcPr>
            <w:tcW w:w="534" w:type="dxa"/>
            <w:vAlign w:val="center"/>
          </w:tcPr>
          <w:p w14:paraId="7449E212"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18</w:t>
            </w:r>
          </w:p>
        </w:tc>
        <w:tc>
          <w:tcPr>
            <w:tcW w:w="708" w:type="dxa"/>
            <w:vMerge/>
            <w:vAlign w:val="center"/>
          </w:tcPr>
          <w:p w14:paraId="5172BAFC"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397C257F"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安装方案应进行技术交底并有相关记录。</w:t>
            </w:r>
          </w:p>
        </w:tc>
        <w:tc>
          <w:tcPr>
            <w:tcW w:w="2970" w:type="dxa"/>
            <w:gridSpan w:val="2"/>
            <w:vAlign w:val="center"/>
          </w:tcPr>
          <w:p w14:paraId="6AB74BB5"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2A70E909" w14:textId="77777777" w:rsidTr="00E165FE">
        <w:trPr>
          <w:trHeight w:val="20"/>
        </w:trPr>
        <w:tc>
          <w:tcPr>
            <w:tcW w:w="534" w:type="dxa"/>
            <w:vAlign w:val="center"/>
          </w:tcPr>
          <w:p w14:paraId="79DF25C4"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19</w:t>
            </w:r>
          </w:p>
        </w:tc>
        <w:tc>
          <w:tcPr>
            <w:tcW w:w="708" w:type="dxa"/>
            <w:vMerge/>
            <w:vAlign w:val="center"/>
          </w:tcPr>
          <w:p w14:paraId="00B8C6D2"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4BB00815"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pacing w:val="6"/>
                <w:sz w:val="21"/>
                <w:szCs w:val="21"/>
              </w:rPr>
              <w:t>特种作业人员必须持证上岗，岗前必须接受</w:t>
            </w:r>
            <w:r w:rsidRPr="005E4C2F">
              <w:rPr>
                <w:rFonts w:ascii="Times New Roman" w:eastAsia="仿宋" w:hAnsi="Times New Roman" w:cs="Times New Roman"/>
                <w:color w:val="000000" w:themeColor="text1"/>
                <w:spacing w:val="6"/>
                <w:sz w:val="21"/>
                <w:szCs w:val="21"/>
              </w:rPr>
              <w:t>“</w:t>
            </w:r>
            <w:r w:rsidRPr="005E4C2F">
              <w:rPr>
                <w:rFonts w:ascii="Times New Roman" w:eastAsia="仿宋" w:hAnsi="Times New Roman" w:cs="Times New Roman"/>
                <w:color w:val="000000" w:themeColor="text1"/>
                <w:spacing w:val="6"/>
                <w:sz w:val="21"/>
                <w:szCs w:val="21"/>
              </w:rPr>
              <w:t>三级</w:t>
            </w:r>
            <w:r w:rsidRPr="005E4C2F">
              <w:rPr>
                <w:rFonts w:ascii="Times New Roman" w:eastAsia="仿宋" w:hAnsi="Times New Roman" w:cs="Times New Roman"/>
                <w:color w:val="000000" w:themeColor="text1"/>
                <w:spacing w:val="6"/>
                <w:sz w:val="21"/>
                <w:szCs w:val="21"/>
              </w:rPr>
              <w:t>”</w:t>
            </w:r>
            <w:r w:rsidRPr="005E4C2F">
              <w:rPr>
                <w:rFonts w:ascii="Times New Roman" w:eastAsia="仿宋" w:hAnsi="Times New Roman" w:cs="Times New Roman"/>
                <w:color w:val="000000" w:themeColor="text1"/>
                <w:spacing w:val="6"/>
                <w:sz w:val="21"/>
                <w:szCs w:val="21"/>
              </w:rPr>
              <w:t>教育及安全技术交底。</w:t>
            </w:r>
          </w:p>
        </w:tc>
        <w:tc>
          <w:tcPr>
            <w:tcW w:w="2970" w:type="dxa"/>
            <w:gridSpan w:val="2"/>
            <w:vAlign w:val="center"/>
          </w:tcPr>
          <w:p w14:paraId="3B32E466"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40005951" w14:textId="77777777" w:rsidTr="00E165FE">
        <w:trPr>
          <w:trHeight w:val="20"/>
        </w:trPr>
        <w:tc>
          <w:tcPr>
            <w:tcW w:w="534" w:type="dxa"/>
            <w:vAlign w:val="center"/>
          </w:tcPr>
          <w:p w14:paraId="48A8B8CA"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20</w:t>
            </w:r>
          </w:p>
        </w:tc>
        <w:tc>
          <w:tcPr>
            <w:tcW w:w="708" w:type="dxa"/>
            <w:vMerge/>
            <w:vAlign w:val="center"/>
          </w:tcPr>
          <w:p w14:paraId="0BC5F1E8"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43DE0090"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施工总承包单位、监理单位应对安装、拆卸过程进行监控，做好记录。监理单位应监控施工单位管理人员到岗及履职情况、作业人员的持证上岗情况、临边作业的防护措施及相关辅助设施方案的实施情况等。</w:t>
            </w:r>
          </w:p>
        </w:tc>
        <w:tc>
          <w:tcPr>
            <w:tcW w:w="2970" w:type="dxa"/>
            <w:gridSpan w:val="2"/>
            <w:vAlign w:val="center"/>
          </w:tcPr>
          <w:p w14:paraId="36C85F64"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76309BA0" w14:textId="77777777" w:rsidTr="00E165FE">
        <w:trPr>
          <w:trHeight w:val="20"/>
        </w:trPr>
        <w:tc>
          <w:tcPr>
            <w:tcW w:w="534" w:type="dxa"/>
            <w:vAlign w:val="center"/>
          </w:tcPr>
          <w:p w14:paraId="686F5808"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21</w:t>
            </w:r>
          </w:p>
        </w:tc>
        <w:tc>
          <w:tcPr>
            <w:tcW w:w="708" w:type="dxa"/>
            <w:vMerge/>
            <w:vAlign w:val="center"/>
          </w:tcPr>
          <w:p w14:paraId="1291226C"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64E231D8"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安拆装单位技术负责人、安全管理人员应对安装拆卸过程实施旁站监管，安拆装单位项目经理</w:t>
            </w:r>
            <w:proofErr w:type="gramStart"/>
            <w:r w:rsidRPr="005E4C2F">
              <w:rPr>
                <w:rFonts w:ascii="Times New Roman" w:eastAsia="仿宋" w:hAnsi="Times New Roman" w:cs="Times New Roman"/>
                <w:color w:val="000000" w:themeColor="text1"/>
                <w:sz w:val="21"/>
                <w:szCs w:val="21"/>
              </w:rPr>
              <w:t>应现场</w:t>
            </w:r>
            <w:proofErr w:type="gramEnd"/>
            <w:r w:rsidRPr="005E4C2F">
              <w:rPr>
                <w:rFonts w:ascii="Times New Roman" w:eastAsia="仿宋" w:hAnsi="Times New Roman" w:cs="Times New Roman"/>
                <w:color w:val="000000" w:themeColor="text1"/>
                <w:sz w:val="21"/>
                <w:szCs w:val="21"/>
              </w:rPr>
              <w:t>带班，并有相应记录。</w:t>
            </w:r>
          </w:p>
        </w:tc>
        <w:tc>
          <w:tcPr>
            <w:tcW w:w="2970" w:type="dxa"/>
            <w:gridSpan w:val="2"/>
            <w:vAlign w:val="center"/>
          </w:tcPr>
          <w:p w14:paraId="549F168A"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71A6B0B0" w14:textId="77777777" w:rsidTr="00E165FE">
        <w:trPr>
          <w:trHeight w:val="20"/>
        </w:trPr>
        <w:tc>
          <w:tcPr>
            <w:tcW w:w="534" w:type="dxa"/>
            <w:vAlign w:val="center"/>
          </w:tcPr>
          <w:p w14:paraId="41CF2DC1"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22</w:t>
            </w:r>
          </w:p>
        </w:tc>
        <w:tc>
          <w:tcPr>
            <w:tcW w:w="708" w:type="dxa"/>
            <w:vMerge/>
            <w:vAlign w:val="center"/>
          </w:tcPr>
          <w:p w14:paraId="441B1CDB"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5F2ECBEF"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总承包单位应在设备使用前，对特种作业人员进行安全技术交底。</w:t>
            </w:r>
          </w:p>
        </w:tc>
        <w:tc>
          <w:tcPr>
            <w:tcW w:w="2970" w:type="dxa"/>
            <w:gridSpan w:val="2"/>
            <w:vAlign w:val="center"/>
          </w:tcPr>
          <w:p w14:paraId="21526984"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4D2E49BE" w14:textId="77777777" w:rsidTr="00E165FE">
        <w:trPr>
          <w:trHeight w:val="20"/>
        </w:trPr>
        <w:tc>
          <w:tcPr>
            <w:tcW w:w="534" w:type="dxa"/>
            <w:vAlign w:val="center"/>
          </w:tcPr>
          <w:p w14:paraId="22D53192"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23</w:t>
            </w:r>
          </w:p>
        </w:tc>
        <w:tc>
          <w:tcPr>
            <w:tcW w:w="708" w:type="dxa"/>
            <w:vMerge/>
            <w:vAlign w:val="center"/>
          </w:tcPr>
          <w:p w14:paraId="67DB7B96"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6A21299E" w14:textId="77777777" w:rsidR="00E165FE" w:rsidRPr="005E4C2F" w:rsidRDefault="00E165FE" w:rsidP="00E165FE">
            <w:pPr>
              <w:pStyle w:val="a5"/>
              <w:widowControl w:val="0"/>
              <w:spacing w:before="0" w:beforeAutospacing="0" w:after="0" w:afterAutospacing="0" w:line="26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使用单位应当对在用的建筑起重机械及其安全保护装置、吊具、索具等进行经常性和定期的检查、维护和保养，并做好记录。</w:t>
            </w:r>
          </w:p>
        </w:tc>
        <w:tc>
          <w:tcPr>
            <w:tcW w:w="2970" w:type="dxa"/>
            <w:gridSpan w:val="2"/>
            <w:vAlign w:val="center"/>
          </w:tcPr>
          <w:p w14:paraId="15468378"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5A76DA15" w14:textId="77777777" w:rsidTr="00E165FE">
        <w:trPr>
          <w:trHeight w:val="20"/>
        </w:trPr>
        <w:tc>
          <w:tcPr>
            <w:tcW w:w="534" w:type="dxa"/>
            <w:vAlign w:val="center"/>
          </w:tcPr>
          <w:p w14:paraId="03CFCBE1"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24</w:t>
            </w:r>
          </w:p>
        </w:tc>
        <w:tc>
          <w:tcPr>
            <w:tcW w:w="708" w:type="dxa"/>
            <w:vMerge/>
            <w:vAlign w:val="center"/>
          </w:tcPr>
          <w:p w14:paraId="55CD1FA6"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394403E3"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塔机（升降机）安装、加节、加附墙后安装单位应进行自检，并有自检记录。</w:t>
            </w:r>
          </w:p>
        </w:tc>
        <w:tc>
          <w:tcPr>
            <w:tcW w:w="2970" w:type="dxa"/>
            <w:gridSpan w:val="2"/>
            <w:vAlign w:val="center"/>
          </w:tcPr>
          <w:p w14:paraId="0155FA7A"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6341168B" w14:textId="77777777" w:rsidTr="00E165FE">
        <w:trPr>
          <w:trHeight w:val="20"/>
        </w:trPr>
        <w:tc>
          <w:tcPr>
            <w:tcW w:w="534" w:type="dxa"/>
            <w:vAlign w:val="center"/>
          </w:tcPr>
          <w:p w14:paraId="1C994793"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25</w:t>
            </w:r>
          </w:p>
        </w:tc>
        <w:tc>
          <w:tcPr>
            <w:tcW w:w="708" w:type="dxa"/>
            <w:vMerge/>
            <w:vAlign w:val="center"/>
          </w:tcPr>
          <w:p w14:paraId="3F5B9F94"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3905CE0D" w14:textId="77777777" w:rsidR="00E165FE" w:rsidRPr="005E4C2F" w:rsidRDefault="00E165FE" w:rsidP="00E165FE">
            <w:pPr>
              <w:pStyle w:val="a5"/>
              <w:widowControl w:val="0"/>
              <w:spacing w:before="0" w:beforeAutospacing="0" w:after="0" w:afterAutospacing="0" w:line="26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建筑起重机械要有日常运转记录；机械设备的检查、交接班记录、维护、保养应按要求进行，并有相应记录。</w:t>
            </w:r>
          </w:p>
        </w:tc>
        <w:tc>
          <w:tcPr>
            <w:tcW w:w="2970" w:type="dxa"/>
            <w:gridSpan w:val="2"/>
            <w:vAlign w:val="center"/>
          </w:tcPr>
          <w:p w14:paraId="2EBEA808"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b/>
                <w:color w:val="000000" w:themeColor="text1"/>
                <w:sz w:val="21"/>
                <w:szCs w:val="21"/>
              </w:rPr>
            </w:pPr>
          </w:p>
        </w:tc>
      </w:tr>
      <w:tr w:rsidR="00E165FE" w:rsidRPr="005E4C2F" w14:paraId="6E40B3A8" w14:textId="77777777" w:rsidTr="00E165FE">
        <w:trPr>
          <w:trHeight w:val="20"/>
        </w:trPr>
        <w:tc>
          <w:tcPr>
            <w:tcW w:w="534" w:type="dxa"/>
            <w:vAlign w:val="center"/>
          </w:tcPr>
          <w:p w14:paraId="530AB1F4"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26</w:t>
            </w:r>
          </w:p>
        </w:tc>
        <w:tc>
          <w:tcPr>
            <w:tcW w:w="708" w:type="dxa"/>
            <w:vMerge w:val="restart"/>
            <w:vAlign w:val="center"/>
          </w:tcPr>
          <w:p w14:paraId="5C59C737"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检验检测</w:t>
            </w:r>
          </w:p>
        </w:tc>
        <w:tc>
          <w:tcPr>
            <w:tcW w:w="4678" w:type="dxa"/>
            <w:gridSpan w:val="3"/>
            <w:vAlign w:val="center"/>
          </w:tcPr>
          <w:p w14:paraId="7B3C6032" w14:textId="77777777" w:rsidR="00E165FE" w:rsidRPr="005E4C2F" w:rsidRDefault="00E165FE"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在用塔机（升降机）应有第三方检测报告。</w:t>
            </w:r>
          </w:p>
        </w:tc>
        <w:tc>
          <w:tcPr>
            <w:tcW w:w="2970" w:type="dxa"/>
            <w:gridSpan w:val="2"/>
            <w:vAlign w:val="center"/>
          </w:tcPr>
          <w:p w14:paraId="5643487C"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2F3D6CA4" w14:textId="77777777" w:rsidTr="00E165FE">
        <w:trPr>
          <w:trHeight w:val="20"/>
        </w:trPr>
        <w:tc>
          <w:tcPr>
            <w:tcW w:w="534" w:type="dxa"/>
            <w:vAlign w:val="center"/>
          </w:tcPr>
          <w:p w14:paraId="4339227A"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27</w:t>
            </w:r>
          </w:p>
        </w:tc>
        <w:tc>
          <w:tcPr>
            <w:tcW w:w="708" w:type="dxa"/>
            <w:vMerge/>
            <w:vAlign w:val="center"/>
          </w:tcPr>
          <w:p w14:paraId="01EC7246"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66E893A3" w14:textId="77777777" w:rsidR="00E165FE" w:rsidRPr="005E4C2F" w:rsidRDefault="00E165FE"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检验检测机构应当与委托人签订检验检测服务合同，按规定约定检验检测项目、依据、样品获取及处置方式、报告形式等内容。</w:t>
            </w:r>
          </w:p>
        </w:tc>
        <w:tc>
          <w:tcPr>
            <w:tcW w:w="2970" w:type="dxa"/>
            <w:gridSpan w:val="2"/>
            <w:vAlign w:val="center"/>
          </w:tcPr>
          <w:p w14:paraId="0374B481"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1084312D" w14:textId="77777777" w:rsidTr="00E165FE">
        <w:trPr>
          <w:trHeight w:val="20"/>
        </w:trPr>
        <w:tc>
          <w:tcPr>
            <w:tcW w:w="534" w:type="dxa"/>
            <w:vAlign w:val="center"/>
          </w:tcPr>
          <w:p w14:paraId="627D96C2" w14:textId="77777777" w:rsidR="00E165FE" w:rsidRPr="005E4C2F" w:rsidRDefault="00E165FE" w:rsidP="001B0494">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lastRenderedPageBreak/>
              <w:t>序号</w:t>
            </w:r>
          </w:p>
        </w:tc>
        <w:tc>
          <w:tcPr>
            <w:tcW w:w="708" w:type="dxa"/>
            <w:vAlign w:val="center"/>
          </w:tcPr>
          <w:p w14:paraId="070D7FC0" w14:textId="77777777" w:rsidR="00E165FE" w:rsidRPr="005E4C2F" w:rsidRDefault="00E165FE" w:rsidP="001B0494">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检查项目</w:t>
            </w:r>
          </w:p>
        </w:tc>
        <w:tc>
          <w:tcPr>
            <w:tcW w:w="4678" w:type="dxa"/>
            <w:gridSpan w:val="3"/>
            <w:vAlign w:val="center"/>
          </w:tcPr>
          <w:p w14:paraId="2BEA921D" w14:textId="77777777" w:rsidR="00E165FE" w:rsidRPr="005E4C2F" w:rsidRDefault="00E165FE" w:rsidP="001B0494">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检查内容</w:t>
            </w:r>
          </w:p>
        </w:tc>
        <w:tc>
          <w:tcPr>
            <w:tcW w:w="2970" w:type="dxa"/>
            <w:gridSpan w:val="2"/>
            <w:vAlign w:val="center"/>
          </w:tcPr>
          <w:p w14:paraId="60F42033" w14:textId="77777777" w:rsidR="00E165FE" w:rsidRPr="005E4C2F" w:rsidRDefault="00E165FE" w:rsidP="001B0494">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检查结果</w:t>
            </w:r>
          </w:p>
        </w:tc>
      </w:tr>
      <w:tr w:rsidR="00E165FE" w:rsidRPr="005E4C2F" w14:paraId="2C23936B" w14:textId="77777777" w:rsidTr="00E165FE">
        <w:trPr>
          <w:trHeight w:val="20"/>
        </w:trPr>
        <w:tc>
          <w:tcPr>
            <w:tcW w:w="534" w:type="dxa"/>
            <w:vAlign w:val="center"/>
          </w:tcPr>
          <w:p w14:paraId="3A5F4D5C"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28</w:t>
            </w:r>
          </w:p>
        </w:tc>
        <w:tc>
          <w:tcPr>
            <w:tcW w:w="708" w:type="dxa"/>
            <w:vMerge w:val="restart"/>
            <w:vAlign w:val="center"/>
          </w:tcPr>
          <w:p w14:paraId="75279D3B"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检验检测</w:t>
            </w:r>
          </w:p>
        </w:tc>
        <w:tc>
          <w:tcPr>
            <w:tcW w:w="4678" w:type="dxa"/>
            <w:gridSpan w:val="3"/>
            <w:vAlign w:val="center"/>
          </w:tcPr>
          <w:p w14:paraId="0BC7E655" w14:textId="77777777" w:rsidR="00E165FE" w:rsidRPr="005E4C2F" w:rsidRDefault="00E165FE"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从事检验检测活动的人员应持证上岗，不得同时在两个以上检验检测机构从业。</w:t>
            </w:r>
          </w:p>
        </w:tc>
        <w:tc>
          <w:tcPr>
            <w:tcW w:w="2970" w:type="dxa"/>
            <w:gridSpan w:val="2"/>
            <w:vAlign w:val="center"/>
          </w:tcPr>
          <w:p w14:paraId="0EDC1523"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2FE3FE17" w14:textId="77777777" w:rsidTr="00E165FE">
        <w:trPr>
          <w:trHeight w:val="20"/>
        </w:trPr>
        <w:tc>
          <w:tcPr>
            <w:tcW w:w="534" w:type="dxa"/>
            <w:vAlign w:val="center"/>
          </w:tcPr>
          <w:p w14:paraId="6BDB3015"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29</w:t>
            </w:r>
          </w:p>
        </w:tc>
        <w:tc>
          <w:tcPr>
            <w:tcW w:w="708" w:type="dxa"/>
            <w:vMerge/>
            <w:vAlign w:val="center"/>
          </w:tcPr>
          <w:p w14:paraId="52D08905"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2525542B" w14:textId="77777777" w:rsidR="00E165FE" w:rsidRPr="005E4C2F" w:rsidRDefault="00E165FE" w:rsidP="00E165FE">
            <w:pPr>
              <w:spacing w:line="280" w:lineRule="exact"/>
              <w:rPr>
                <w:rFonts w:ascii="Times New Roman" w:eastAsia="仿宋" w:hAnsi="Times New Roman" w:cs="Times New Roman"/>
                <w:color w:val="000000" w:themeColor="text1"/>
                <w:kern w:val="0"/>
                <w:szCs w:val="21"/>
              </w:rPr>
            </w:pPr>
            <w:r w:rsidRPr="005E4C2F">
              <w:rPr>
                <w:rFonts w:ascii="Times New Roman" w:eastAsia="仿宋" w:hAnsi="Times New Roman" w:cs="Times New Roman"/>
                <w:color w:val="000000" w:themeColor="text1"/>
                <w:kern w:val="0"/>
                <w:szCs w:val="21"/>
              </w:rPr>
              <w:t>检验检测机构和人员应客观、公正、及时的出具检验、监测报告，并对结果和结论的真实性和准确性负责。</w:t>
            </w:r>
          </w:p>
        </w:tc>
        <w:tc>
          <w:tcPr>
            <w:tcW w:w="2970" w:type="dxa"/>
            <w:gridSpan w:val="2"/>
            <w:vAlign w:val="center"/>
          </w:tcPr>
          <w:p w14:paraId="241AB6D0"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1DA437F4" w14:textId="77777777" w:rsidTr="00E165FE">
        <w:trPr>
          <w:trHeight w:val="20"/>
        </w:trPr>
        <w:tc>
          <w:tcPr>
            <w:tcW w:w="534" w:type="dxa"/>
            <w:vAlign w:val="center"/>
          </w:tcPr>
          <w:p w14:paraId="5897787E"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30</w:t>
            </w:r>
          </w:p>
        </w:tc>
        <w:tc>
          <w:tcPr>
            <w:tcW w:w="708" w:type="dxa"/>
            <w:vMerge/>
            <w:vAlign w:val="center"/>
          </w:tcPr>
          <w:p w14:paraId="45F66632"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c>
          <w:tcPr>
            <w:tcW w:w="4678" w:type="dxa"/>
            <w:gridSpan w:val="3"/>
            <w:vAlign w:val="center"/>
          </w:tcPr>
          <w:p w14:paraId="18BB5FA3"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检验检测中发现的严重事故隐患，应及时告知相关单位，并立即报告当地监管部门。</w:t>
            </w:r>
          </w:p>
        </w:tc>
        <w:tc>
          <w:tcPr>
            <w:tcW w:w="2970" w:type="dxa"/>
            <w:gridSpan w:val="2"/>
            <w:vAlign w:val="center"/>
          </w:tcPr>
          <w:p w14:paraId="6750B107"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39FFD6E8" w14:textId="77777777" w:rsidTr="00E165FE">
        <w:trPr>
          <w:trHeight w:val="20"/>
        </w:trPr>
        <w:tc>
          <w:tcPr>
            <w:tcW w:w="534" w:type="dxa"/>
            <w:vAlign w:val="center"/>
          </w:tcPr>
          <w:p w14:paraId="40036063" w14:textId="77777777" w:rsidR="00E165FE" w:rsidRPr="005E4C2F" w:rsidRDefault="00E165FE" w:rsidP="00E165FE">
            <w:pPr>
              <w:pStyle w:val="a5"/>
              <w:widowControl w:val="0"/>
              <w:spacing w:before="0" w:beforeAutospacing="0" w:after="0" w:afterAutospacing="0" w:line="280" w:lineRule="exact"/>
              <w:jc w:val="center"/>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31</w:t>
            </w:r>
          </w:p>
        </w:tc>
        <w:tc>
          <w:tcPr>
            <w:tcW w:w="708" w:type="dxa"/>
            <w:vAlign w:val="center"/>
          </w:tcPr>
          <w:p w14:paraId="5C957A26"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其他</w:t>
            </w:r>
          </w:p>
        </w:tc>
        <w:tc>
          <w:tcPr>
            <w:tcW w:w="4678" w:type="dxa"/>
            <w:gridSpan w:val="3"/>
            <w:vAlign w:val="center"/>
          </w:tcPr>
          <w:p w14:paraId="6D7BE8E1"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r w:rsidRPr="005E4C2F">
              <w:rPr>
                <w:rFonts w:ascii="Times New Roman" w:eastAsia="仿宋" w:hAnsi="Times New Roman" w:cs="Times New Roman"/>
                <w:color w:val="000000" w:themeColor="text1"/>
                <w:sz w:val="21"/>
                <w:szCs w:val="21"/>
              </w:rPr>
              <w:t>其他重大安全隐患，应进行记录及反馈。</w:t>
            </w:r>
          </w:p>
        </w:tc>
        <w:tc>
          <w:tcPr>
            <w:tcW w:w="2970" w:type="dxa"/>
            <w:gridSpan w:val="2"/>
            <w:vAlign w:val="center"/>
          </w:tcPr>
          <w:p w14:paraId="45A20137"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p w14:paraId="73157005"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p w14:paraId="1877763E"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sz w:val="21"/>
                <w:szCs w:val="21"/>
              </w:rPr>
            </w:pPr>
          </w:p>
        </w:tc>
      </w:tr>
      <w:tr w:rsidR="00E165FE" w:rsidRPr="005E4C2F" w14:paraId="4F0EB54E" w14:textId="77777777" w:rsidTr="00E165FE">
        <w:trPr>
          <w:trHeight w:val="20"/>
        </w:trPr>
        <w:tc>
          <w:tcPr>
            <w:tcW w:w="1242" w:type="dxa"/>
            <w:gridSpan w:val="2"/>
            <w:vAlign w:val="center"/>
          </w:tcPr>
          <w:p w14:paraId="26E44678"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处理建议</w:t>
            </w:r>
          </w:p>
        </w:tc>
        <w:tc>
          <w:tcPr>
            <w:tcW w:w="7648" w:type="dxa"/>
            <w:gridSpan w:val="5"/>
            <w:vAlign w:val="center"/>
          </w:tcPr>
          <w:p w14:paraId="1E702850"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4FC739D0"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2901B59C"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41A0DB5E"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530C79BE"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20A74AA3"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4CE7162C"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584A7059"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3AC4E26B"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2E2F05C7"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5CFD7424"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025D628C"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539A43B0"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6023A4EF"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527B482E"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5E8CE101"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5DA0CA77"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7C840EAB"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7133B559"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67C101A7"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72695A47"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4EB9443D"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347BA81C"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06ED0CBF"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tc>
      </w:tr>
      <w:tr w:rsidR="00E165FE" w:rsidRPr="005E4C2F" w14:paraId="19F6755B" w14:textId="77777777" w:rsidTr="00E165FE">
        <w:trPr>
          <w:trHeight w:val="20"/>
        </w:trPr>
        <w:tc>
          <w:tcPr>
            <w:tcW w:w="4644" w:type="dxa"/>
            <w:gridSpan w:val="4"/>
            <w:vAlign w:val="center"/>
          </w:tcPr>
          <w:p w14:paraId="024E5AD7"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检查人：</w:t>
            </w:r>
          </w:p>
          <w:p w14:paraId="12FF93FE"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71DD3F5B"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4FD46CDC"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236115DB"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5E90358B"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 xml:space="preserve">                           </w:t>
            </w:r>
            <w:r w:rsidRPr="005E4C2F">
              <w:rPr>
                <w:rFonts w:ascii="Times New Roman" w:eastAsia="仿宋" w:hAnsi="Times New Roman" w:cs="Times New Roman"/>
                <w:color w:val="000000" w:themeColor="text1"/>
              </w:rPr>
              <w:t>（签字）</w:t>
            </w:r>
          </w:p>
          <w:p w14:paraId="5D62FE2B"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 xml:space="preserve">                         </w:t>
            </w:r>
            <w:r w:rsidRPr="005E4C2F">
              <w:rPr>
                <w:rFonts w:ascii="Times New Roman" w:eastAsia="仿宋" w:hAnsi="Times New Roman" w:cs="Times New Roman"/>
                <w:color w:val="000000" w:themeColor="text1"/>
              </w:rPr>
              <w:t>年</w:t>
            </w:r>
            <w:r w:rsidRPr="005E4C2F">
              <w:rPr>
                <w:rFonts w:ascii="Times New Roman" w:eastAsia="仿宋" w:hAnsi="Times New Roman" w:cs="Times New Roman"/>
                <w:color w:val="000000" w:themeColor="text1"/>
              </w:rPr>
              <w:t xml:space="preserve">  </w:t>
            </w:r>
            <w:r w:rsidRPr="005E4C2F">
              <w:rPr>
                <w:rFonts w:ascii="Times New Roman" w:eastAsia="仿宋" w:hAnsi="Times New Roman" w:cs="Times New Roman"/>
                <w:color w:val="000000" w:themeColor="text1"/>
              </w:rPr>
              <w:t>月</w:t>
            </w:r>
            <w:r w:rsidRPr="005E4C2F">
              <w:rPr>
                <w:rFonts w:ascii="Times New Roman" w:eastAsia="仿宋" w:hAnsi="Times New Roman" w:cs="Times New Roman"/>
                <w:color w:val="000000" w:themeColor="text1"/>
              </w:rPr>
              <w:t xml:space="preserve">  </w:t>
            </w:r>
            <w:r w:rsidRPr="005E4C2F">
              <w:rPr>
                <w:rFonts w:ascii="Times New Roman" w:eastAsia="仿宋" w:hAnsi="Times New Roman" w:cs="Times New Roman"/>
                <w:color w:val="000000" w:themeColor="text1"/>
              </w:rPr>
              <w:t>日</w:t>
            </w:r>
          </w:p>
        </w:tc>
        <w:tc>
          <w:tcPr>
            <w:tcW w:w="4246" w:type="dxa"/>
            <w:gridSpan w:val="3"/>
            <w:vAlign w:val="center"/>
          </w:tcPr>
          <w:p w14:paraId="39BDAE4F"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受检人：</w:t>
            </w:r>
          </w:p>
          <w:p w14:paraId="3CD4DBC0"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4CFF206D"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728BE0F8"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7B426F18"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p>
          <w:p w14:paraId="3EACE63A"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 xml:space="preserve">                        </w:t>
            </w:r>
            <w:r w:rsidRPr="005E4C2F">
              <w:rPr>
                <w:rFonts w:ascii="Times New Roman" w:eastAsia="仿宋" w:hAnsi="Times New Roman" w:cs="Times New Roman"/>
                <w:color w:val="000000" w:themeColor="text1"/>
              </w:rPr>
              <w:t>（签字）</w:t>
            </w:r>
          </w:p>
          <w:p w14:paraId="0A091850" w14:textId="77777777" w:rsidR="00E165FE" w:rsidRPr="005E4C2F" w:rsidRDefault="00E165FE" w:rsidP="00E165FE">
            <w:pPr>
              <w:pStyle w:val="a5"/>
              <w:widowControl w:val="0"/>
              <w:spacing w:before="0" w:beforeAutospacing="0" w:after="0" w:afterAutospacing="0" w:line="280" w:lineRule="exact"/>
              <w:jc w:val="both"/>
              <w:rPr>
                <w:rFonts w:ascii="Times New Roman" w:eastAsia="仿宋" w:hAnsi="Times New Roman" w:cs="Times New Roman"/>
                <w:color w:val="000000" w:themeColor="text1"/>
              </w:rPr>
            </w:pPr>
            <w:r w:rsidRPr="005E4C2F">
              <w:rPr>
                <w:rFonts w:ascii="Times New Roman" w:eastAsia="仿宋" w:hAnsi="Times New Roman" w:cs="Times New Roman"/>
                <w:color w:val="000000" w:themeColor="text1"/>
              </w:rPr>
              <w:t xml:space="preserve">                    </w:t>
            </w:r>
            <w:r w:rsidRPr="005E4C2F">
              <w:rPr>
                <w:rFonts w:ascii="Times New Roman" w:eastAsia="仿宋" w:hAnsi="Times New Roman" w:cs="Times New Roman"/>
                <w:color w:val="000000" w:themeColor="text1"/>
              </w:rPr>
              <w:t>年</w:t>
            </w:r>
            <w:r w:rsidRPr="005E4C2F">
              <w:rPr>
                <w:rFonts w:ascii="Times New Roman" w:eastAsia="仿宋" w:hAnsi="Times New Roman" w:cs="Times New Roman"/>
                <w:color w:val="000000" w:themeColor="text1"/>
              </w:rPr>
              <w:t xml:space="preserve">  </w:t>
            </w:r>
            <w:r w:rsidRPr="005E4C2F">
              <w:rPr>
                <w:rFonts w:ascii="Times New Roman" w:eastAsia="仿宋" w:hAnsi="Times New Roman" w:cs="Times New Roman"/>
                <w:color w:val="000000" w:themeColor="text1"/>
              </w:rPr>
              <w:t>月</w:t>
            </w:r>
            <w:r w:rsidRPr="005E4C2F">
              <w:rPr>
                <w:rFonts w:ascii="Times New Roman" w:eastAsia="仿宋" w:hAnsi="Times New Roman" w:cs="Times New Roman"/>
                <w:color w:val="000000" w:themeColor="text1"/>
              </w:rPr>
              <w:t xml:space="preserve">  </w:t>
            </w:r>
            <w:r w:rsidRPr="005E4C2F">
              <w:rPr>
                <w:rFonts w:ascii="Times New Roman" w:eastAsia="仿宋" w:hAnsi="Times New Roman" w:cs="Times New Roman"/>
                <w:color w:val="000000" w:themeColor="text1"/>
              </w:rPr>
              <w:t>日</w:t>
            </w:r>
          </w:p>
        </w:tc>
      </w:tr>
    </w:tbl>
    <w:p w14:paraId="1F00D1B1" w14:textId="77777777" w:rsidR="00E165FE" w:rsidRDefault="00E165FE" w:rsidP="00C83B6E">
      <w:pPr>
        <w:pStyle w:val="a5"/>
        <w:widowControl w:val="0"/>
        <w:spacing w:before="0" w:beforeAutospacing="0" w:after="0" w:afterAutospacing="0"/>
        <w:rPr>
          <w:rFonts w:ascii="Times New Roman" w:eastAsia="仿宋" w:hAnsi="Times New Roman" w:cs="Times New Roman"/>
          <w:color w:val="000000" w:themeColor="text1"/>
        </w:rPr>
      </w:pPr>
    </w:p>
    <w:p w14:paraId="7D793E86" w14:textId="77777777" w:rsidR="00DB05CB" w:rsidRPr="00E165FE" w:rsidRDefault="002D5ED3" w:rsidP="00C83B6E">
      <w:pPr>
        <w:pStyle w:val="a5"/>
        <w:widowControl w:val="0"/>
        <w:spacing w:before="0" w:beforeAutospacing="0" w:after="0" w:afterAutospacing="0"/>
        <w:rPr>
          <w:rFonts w:ascii="Times New Roman" w:eastAsia="仿宋" w:hAnsi="Times New Roman" w:cs="Times New Roman"/>
          <w:color w:val="000000" w:themeColor="text1"/>
        </w:rPr>
      </w:pPr>
      <w:r w:rsidRPr="00E165FE">
        <w:rPr>
          <w:rFonts w:ascii="Times New Roman" w:eastAsia="仿宋" w:hAnsi="Times New Roman" w:cs="Times New Roman"/>
          <w:color w:val="000000" w:themeColor="text1"/>
        </w:rPr>
        <w:t>注：</w:t>
      </w:r>
      <w:r w:rsidR="00DB05CB" w:rsidRPr="00E165FE">
        <w:rPr>
          <w:rFonts w:ascii="Times New Roman" w:eastAsia="仿宋" w:hAnsi="Times New Roman" w:cs="Times New Roman"/>
          <w:color w:val="000000" w:themeColor="text1"/>
        </w:rPr>
        <w:t>1.</w:t>
      </w:r>
      <w:r w:rsidR="00DB05CB" w:rsidRPr="00E165FE">
        <w:rPr>
          <w:rFonts w:ascii="Times New Roman" w:eastAsia="仿宋" w:hAnsi="Times New Roman" w:cs="Times New Roman"/>
          <w:color w:val="000000" w:themeColor="text1"/>
        </w:rPr>
        <w:t>此表可供企业自查、部门检查时参考使用。</w:t>
      </w:r>
    </w:p>
    <w:p w14:paraId="2F60A8F8" w14:textId="77777777" w:rsidR="002D5ED3" w:rsidRPr="00E165FE" w:rsidRDefault="00DB05CB" w:rsidP="00C83B6E">
      <w:pPr>
        <w:pStyle w:val="a5"/>
        <w:widowControl w:val="0"/>
        <w:spacing w:before="0" w:beforeAutospacing="0" w:after="0" w:afterAutospacing="0"/>
        <w:ind w:firstLineChars="200" w:firstLine="480"/>
        <w:jc w:val="both"/>
        <w:rPr>
          <w:rFonts w:ascii="Times New Roman" w:eastAsia="仿宋" w:hAnsi="Times New Roman" w:cs="Times New Roman"/>
          <w:color w:val="000000" w:themeColor="text1"/>
        </w:rPr>
      </w:pPr>
      <w:r w:rsidRPr="00E165FE">
        <w:rPr>
          <w:rFonts w:ascii="Times New Roman" w:eastAsia="仿宋" w:hAnsi="Times New Roman" w:cs="Times New Roman"/>
          <w:color w:val="000000" w:themeColor="text1"/>
        </w:rPr>
        <w:t>2.</w:t>
      </w:r>
      <w:r w:rsidR="007E59FC" w:rsidRPr="00E165FE">
        <w:rPr>
          <w:rFonts w:ascii="Times New Roman" w:eastAsia="仿宋" w:hAnsi="Times New Roman" w:cs="Times New Roman"/>
          <w:color w:val="000000" w:themeColor="text1"/>
        </w:rPr>
        <w:t>建筑起重机械</w:t>
      </w:r>
      <w:r w:rsidR="002D5ED3" w:rsidRPr="00E165FE">
        <w:rPr>
          <w:rFonts w:ascii="Times New Roman" w:eastAsia="仿宋" w:hAnsi="Times New Roman" w:cs="Times New Roman"/>
          <w:color w:val="000000" w:themeColor="text1"/>
        </w:rPr>
        <w:t>安全</w:t>
      </w:r>
      <w:r w:rsidR="00226166" w:rsidRPr="00E165FE">
        <w:rPr>
          <w:rFonts w:ascii="Times New Roman" w:eastAsia="仿宋" w:hAnsi="Times New Roman" w:cs="Times New Roman"/>
          <w:color w:val="000000" w:themeColor="text1"/>
        </w:rPr>
        <w:t>管理</w:t>
      </w:r>
      <w:r w:rsidR="002D5ED3" w:rsidRPr="00E165FE">
        <w:rPr>
          <w:rFonts w:ascii="Times New Roman" w:eastAsia="仿宋" w:hAnsi="Times New Roman" w:cs="Times New Roman"/>
          <w:color w:val="000000" w:themeColor="text1"/>
        </w:rPr>
        <w:t>的现场实体和资料</w:t>
      </w:r>
      <w:r w:rsidR="00226166" w:rsidRPr="00E165FE">
        <w:rPr>
          <w:rFonts w:ascii="Times New Roman" w:eastAsia="仿宋" w:hAnsi="Times New Roman" w:cs="Times New Roman"/>
          <w:color w:val="000000" w:themeColor="text1"/>
        </w:rPr>
        <w:t>等</w:t>
      </w:r>
      <w:r w:rsidR="002D5ED3" w:rsidRPr="00E165FE">
        <w:rPr>
          <w:rFonts w:ascii="Times New Roman" w:eastAsia="仿宋" w:hAnsi="Times New Roman" w:cs="Times New Roman"/>
          <w:color w:val="000000" w:themeColor="text1"/>
        </w:rPr>
        <w:t>检查按照相关规范执行。</w:t>
      </w:r>
    </w:p>
    <w:p w14:paraId="2A3F0989" w14:textId="77777777" w:rsidR="008505E8" w:rsidRDefault="008505E8">
      <w:pPr>
        <w:pStyle w:val="a5"/>
        <w:widowControl w:val="0"/>
        <w:spacing w:before="0" w:beforeAutospacing="0" w:after="0" w:afterAutospacing="0"/>
        <w:ind w:firstLineChars="200" w:firstLine="480"/>
        <w:jc w:val="both"/>
        <w:rPr>
          <w:rFonts w:ascii="仿宋_GB2312" w:eastAsia="仿宋_GB2312" w:hAnsi="Times New Roman" w:cs="Times New Roman"/>
          <w:color w:val="000000" w:themeColor="text1"/>
        </w:rPr>
      </w:pPr>
    </w:p>
    <w:p w14:paraId="4F5DA5A2" w14:textId="77777777" w:rsidR="00914F89" w:rsidRDefault="00914F89" w:rsidP="00914F89">
      <w:pPr>
        <w:pStyle w:val="a5"/>
        <w:widowControl w:val="0"/>
        <w:spacing w:before="0" w:beforeAutospacing="0" w:after="0" w:afterAutospacing="0"/>
        <w:jc w:val="both"/>
        <w:rPr>
          <w:rFonts w:ascii="仿宋_GB2312" w:eastAsia="仿宋_GB2312" w:hAnsi="Times New Roman" w:cs="Times New Roman"/>
          <w:color w:val="000000" w:themeColor="text1"/>
        </w:rPr>
        <w:sectPr w:rsidR="00914F89" w:rsidSect="002D5ED3">
          <w:pgSz w:w="11906" w:h="16838"/>
          <w:pgMar w:top="1440" w:right="1588" w:bottom="1440" w:left="1644" w:header="851" w:footer="992" w:gutter="0"/>
          <w:cols w:space="720"/>
          <w:docGrid w:linePitch="312"/>
        </w:sectPr>
      </w:pPr>
    </w:p>
    <w:p w14:paraId="56A82206" w14:textId="77777777" w:rsidR="00914F89" w:rsidRDefault="00914F89" w:rsidP="00914F89">
      <w:pPr>
        <w:rPr>
          <w:rFonts w:ascii="Times New Roman" w:eastAsia="仿宋" w:hAnsi="Times New Roman" w:cs="Times New Roman"/>
          <w:sz w:val="28"/>
          <w:szCs w:val="28"/>
        </w:rPr>
      </w:pPr>
    </w:p>
    <w:p w14:paraId="0B2E28C8" w14:textId="77777777" w:rsidR="00914F89" w:rsidRDefault="00914F89" w:rsidP="00914F89">
      <w:pPr>
        <w:rPr>
          <w:rFonts w:ascii="Times New Roman" w:eastAsia="仿宋" w:hAnsi="Times New Roman" w:cs="Times New Roman"/>
          <w:sz w:val="28"/>
          <w:szCs w:val="28"/>
        </w:rPr>
      </w:pPr>
    </w:p>
    <w:p w14:paraId="04DF4A04" w14:textId="77777777" w:rsidR="00914F89" w:rsidRDefault="00914F89" w:rsidP="00914F89">
      <w:pPr>
        <w:rPr>
          <w:rFonts w:ascii="Times New Roman" w:eastAsia="仿宋" w:hAnsi="Times New Roman" w:cs="Times New Roman"/>
          <w:sz w:val="28"/>
          <w:szCs w:val="28"/>
        </w:rPr>
      </w:pPr>
    </w:p>
    <w:p w14:paraId="05272844" w14:textId="77777777" w:rsidR="00914F89" w:rsidRDefault="00914F89" w:rsidP="00914F89">
      <w:pPr>
        <w:rPr>
          <w:rFonts w:ascii="Times New Roman" w:eastAsia="仿宋" w:hAnsi="Times New Roman" w:cs="Times New Roman"/>
          <w:sz w:val="28"/>
          <w:szCs w:val="28"/>
        </w:rPr>
      </w:pPr>
    </w:p>
    <w:p w14:paraId="4A405DA4" w14:textId="77777777" w:rsidR="00914F89" w:rsidRDefault="00914F89" w:rsidP="00914F89">
      <w:pPr>
        <w:rPr>
          <w:rFonts w:ascii="Times New Roman" w:eastAsia="仿宋" w:hAnsi="Times New Roman" w:cs="Times New Roman"/>
          <w:sz w:val="28"/>
          <w:szCs w:val="28"/>
        </w:rPr>
      </w:pPr>
    </w:p>
    <w:p w14:paraId="22554B79" w14:textId="77777777" w:rsidR="00914F89" w:rsidRDefault="00914F89" w:rsidP="00914F89">
      <w:pPr>
        <w:rPr>
          <w:rFonts w:ascii="Times New Roman" w:eastAsia="仿宋" w:hAnsi="Times New Roman" w:cs="Times New Roman"/>
          <w:sz w:val="28"/>
          <w:szCs w:val="28"/>
        </w:rPr>
      </w:pPr>
    </w:p>
    <w:p w14:paraId="3D3D3434" w14:textId="77777777" w:rsidR="00914F89" w:rsidRDefault="00914F89" w:rsidP="00914F89">
      <w:pPr>
        <w:rPr>
          <w:rFonts w:ascii="Times New Roman" w:eastAsia="仿宋" w:hAnsi="Times New Roman" w:cs="Times New Roman"/>
          <w:sz w:val="28"/>
          <w:szCs w:val="28"/>
        </w:rPr>
      </w:pPr>
    </w:p>
    <w:p w14:paraId="70088129" w14:textId="77777777" w:rsidR="00914F89" w:rsidRDefault="00914F89" w:rsidP="00914F89">
      <w:pPr>
        <w:rPr>
          <w:rFonts w:ascii="Times New Roman" w:eastAsia="仿宋" w:hAnsi="Times New Roman" w:cs="Times New Roman"/>
          <w:sz w:val="28"/>
          <w:szCs w:val="28"/>
        </w:rPr>
      </w:pPr>
    </w:p>
    <w:p w14:paraId="114FECAC" w14:textId="77777777" w:rsidR="00914F89" w:rsidRDefault="00914F89" w:rsidP="00914F89">
      <w:pPr>
        <w:rPr>
          <w:rFonts w:ascii="Times New Roman" w:eastAsia="仿宋" w:hAnsi="Times New Roman" w:cs="Times New Roman"/>
          <w:sz w:val="28"/>
          <w:szCs w:val="28"/>
        </w:rPr>
      </w:pPr>
    </w:p>
    <w:p w14:paraId="42372FD1" w14:textId="77777777" w:rsidR="00914F89" w:rsidRDefault="00914F89" w:rsidP="00914F89">
      <w:pPr>
        <w:rPr>
          <w:rFonts w:ascii="Times New Roman" w:eastAsia="仿宋" w:hAnsi="Times New Roman" w:cs="Times New Roman"/>
          <w:sz w:val="28"/>
          <w:szCs w:val="28"/>
        </w:rPr>
      </w:pPr>
    </w:p>
    <w:p w14:paraId="5A323AA4" w14:textId="77777777" w:rsidR="00914F89" w:rsidRDefault="00914F89" w:rsidP="00914F89">
      <w:pPr>
        <w:rPr>
          <w:rFonts w:ascii="Times New Roman" w:eastAsia="仿宋" w:hAnsi="Times New Roman" w:cs="Times New Roman"/>
          <w:sz w:val="28"/>
          <w:szCs w:val="28"/>
        </w:rPr>
      </w:pPr>
    </w:p>
    <w:p w14:paraId="54009DFD" w14:textId="77777777" w:rsidR="00914F89" w:rsidRDefault="00914F89" w:rsidP="00914F89">
      <w:pPr>
        <w:rPr>
          <w:rFonts w:ascii="Times New Roman" w:eastAsia="仿宋" w:hAnsi="Times New Roman" w:cs="Times New Roman"/>
          <w:sz w:val="28"/>
          <w:szCs w:val="28"/>
        </w:rPr>
      </w:pPr>
    </w:p>
    <w:p w14:paraId="36B9C8C7" w14:textId="77777777" w:rsidR="00914F89" w:rsidRDefault="00914F89" w:rsidP="00914F89">
      <w:pPr>
        <w:rPr>
          <w:rFonts w:ascii="Times New Roman" w:eastAsia="仿宋" w:hAnsi="Times New Roman" w:cs="Times New Roman"/>
          <w:sz w:val="28"/>
          <w:szCs w:val="28"/>
        </w:rPr>
      </w:pPr>
    </w:p>
    <w:p w14:paraId="10585A48" w14:textId="77777777" w:rsidR="00914F89" w:rsidRDefault="00914F89" w:rsidP="00914F89">
      <w:pPr>
        <w:rPr>
          <w:rFonts w:ascii="Times New Roman" w:eastAsia="仿宋" w:hAnsi="Times New Roman" w:cs="Times New Roman"/>
          <w:sz w:val="28"/>
          <w:szCs w:val="28"/>
        </w:rPr>
      </w:pPr>
    </w:p>
    <w:p w14:paraId="288C236C" w14:textId="77777777" w:rsidR="00914F89" w:rsidRDefault="00914F89" w:rsidP="00914F89">
      <w:pPr>
        <w:rPr>
          <w:rFonts w:ascii="Times New Roman" w:eastAsia="仿宋" w:hAnsi="Times New Roman" w:cs="Times New Roman"/>
          <w:sz w:val="28"/>
          <w:szCs w:val="28"/>
        </w:rPr>
      </w:pPr>
    </w:p>
    <w:p w14:paraId="2337A09B" w14:textId="77777777" w:rsidR="00914F89" w:rsidRDefault="00914F89" w:rsidP="00914F89">
      <w:pPr>
        <w:rPr>
          <w:rFonts w:ascii="Times New Roman" w:eastAsia="仿宋" w:hAnsi="Times New Roman" w:cs="Times New Roman"/>
          <w:sz w:val="28"/>
          <w:szCs w:val="28"/>
        </w:rPr>
      </w:pPr>
    </w:p>
    <w:p w14:paraId="281920E5" w14:textId="77777777" w:rsidR="00914F89" w:rsidRDefault="00914F89" w:rsidP="00914F89">
      <w:pPr>
        <w:rPr>
          <w:rFonts w:ascii="Times New Roman" w:eastAsia="仿宋" w:hAnsi="Times New Roman" w:cs="Times New Roman"/>
          <w:sz w:val="28"/>
          <w:szCs w:val="28"/>
        </w:rPr>
      </w:pPr>
    </w:p>
    <w:p w14:paraId="670FA8B6" w14:textId="77777777" w:rsidR="00914F89" w:rsidRDefault="00914F89" w:rsidP="00914F89">
      <w:pPr>
        <w:rPr>
          <w:rFonts w:ascii="Times New Roman" w:eastAsia="仿宋" w:hAnsi="Times New Roman" w:cs="Times New Roman"/>
          <w:sz w:val="28"/>
          <w:szCs w:val="28"/>
        </w:rPr>
      </w:pPr>
    </w:p>
    <w:p w14:paraId="5EC83ECF" w14:textId="77777777" w:rsidR="00914F89" w:rsidRDefault="00914F89" w:rsidP="00914F89">
      <w:pPr>
        <w:rPr>
          <w:rFonts w:ascii="Times New Roman" w:eastAsia="仿宋" w:hAnsi="Times New Roman" w:cs="Times New Roman"/>
          <w:sz w:val="28"/>
          <w:szCs w:val="28"/>
        </w:rPr>
      </w:pPr>
    </w:p>
    <w:p w14:paraId="431E6C3B" w14:textId="77777777" w:rsidR="00914F89" w:rsidRPr="00914F89" w:rsidRDefault="00914F89" w:rsidP="00914F89">
      <w:pPr>
        <w:pBdr>
          <w:top w:val="single" w:sz="4" w:space="1" w:color="auto"/>
          <w:bottom w:val="single" w:sz="4" w:space="1" w:color="auto"/>
          <w:between w:val="single" w:sz="4" w:space="1" w:color="auto"/>
        </w:pBdr>
        <w:ind w:firstLineChars="100" w:firstLine="280"/>
        <w:rPr>
          <w:rFonts w:ascii="Times New Roman" w:eastAsia="仿宋" w:hAnsi="Times New Roman" w:cs="Times New Roman"/>
          <w:sz w:val="28"/>
          <w:szCs w:val="28"/>
        </w:rPr>
      </w:pPr>
      <w:r w:rsidRPr="00914F89">
        <w:rPr>
          <w:rFonts w:ascii="Times New Roman" w:eastAsia="仿宋" w:hAnsi="Times New Roman" w:cs="Times New Roman"/>
          <w:sz w:val="28"/>
          <w:szCs w:val="28"/>
        </w:rPr>
        <w:t>抄送：住房和城乡建设部</w:t>
      </w:r>
      <w:r w:rsidR="00F438FD">
        <w:rPr>
          <w:rFonts w:ascii="Times New Roman" w:eastAsia="仿宋" w:hAnsi="Times New Roman" w:cs="Times New Roman" w:hint="eastAsia"/>
          <w:sz w:val="28"/>
          <w:szCs w:val="28"/>
        </w:rPr>
        <w:t>。</w:t>
      </w:r>
    </w:p>
    <w:p w14:paraId="012AF5E5" w14:textId="77777777" w:rsidR="00914F89" w:rsidRPr="00914F89" w:rsidRDefault="00914F89" w:rsidP="00914F89">
      <w:pPr>
        <w:pBdr>
          <w:top w:val="single" w:sz="4" w:space="1" w:color="auto"/>
          <w:bottom w:val="single" w:sz="4" w:space="1" w:color="auto"/>
          <w:between w:val="single" w:sz="4" w:space="1" w:color="auto"/>
        </w:pBdr>
        <w:ind w:firstLineChars="100" w:firstLine="280"/>
        <w:rPr>
          <w:rFonts w:ascii="Times New Roman" w:eastAsia="仿宋" w:hAnsi="Times New Roman" w:cs="Times New Roman"/>
          <w:sz w:val="28"/>
          <w:szCs w:val="28"/>
        </w:rPr>
      </w:pPr>
      <w:r w:rsidRPr="00914F89">
        <w:rPr>
          <w:rFonts w:ascii="Times New Roman" w:eastAsia="仿宋" w:hAnsi="Times New Roman" w:cs="Times New Roman"/>
          <w:sz w:val="28"/>
          <w:szCs w:val="28"/>
        </w:rPr>
        <w:t>四川省住房和城乡建设厅办公室</w:t>
      </w:r>
      <w:r w:rsidRPr="00914F89">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 xml:space="preserve">     </w:t>
      </w:r>
      <w:r w:rsidRPr="00914F89">
        <w:rPr>
          <w:rFonts w:ascii="Times New Roman" w:eastAsia="仿宋" w:hAnsi="Times New Roman" w:cs="Times New Roman"/>
          <w:sz w:val="28"/>
          <w:szCs w:val="28"/>
        </w:rPr>
        <w:t>2019</w:t>
      </w:r>
      <w:r w:rsidRPr="00914F89">
        <w:rPr>
          <w:rFonts w:ascii="Times New Roman" w:eastAsia="仿宋" w:hAnsi="Times New Roman" w:cs="Times New Roman"/>
          <w:sz w:val="28"/>
          <w:szCs w:val="28"/>
        </w:rPr>
        <w:t>年</w:t>
      </w:r>
      <w:r w:rsidRPr="00914F89">
        <w:rPr>
          <w:rFonts w:ascii="Times New Roman" w:eastAsia="仿宋" w:hAnsi="Times New Roman" w:cs="Times New Roman"/>
          <w:sz w:val="28"/>
          <w:szCs w:val="28"/>
        </w:rPr>
        <w:t>11</w:t>
      </w:r>
      <w:r w:rsidRPr="00914F89">
        <w:rPr>
          <w:rFonts w:ascii="Times New Roman" w:eastAsia="仿宋" w:hAnsi="Times New Roman" w:cs="Times New Roman"/>
          <w:sz w:val="28"/>
          <w:szCs w:val="28"/>
        </w:rPr>
        <w:t>月</w:t>
      </w:r>
      <w:r w:rsidRPr="00914F89">
        <w:rPr>
          <w:rFonts w:ascii="Times New Roman" w:eastAsia="仿宋" w:hAnsi="Times New Roman" w:cs="Times New Roman"/>
          <w:sz w:val="28"/>
          <w:szCs w:val="28"/>
        </w:rPr>
        <w:t>11</w:t>
      </w:r>
      <w:r w:rsidRPr="00914F89">
        <w:rPr>
          <w:rFonts w:ascii="Times New Roman" w:eastAsia="仿宋" w:hAnsi="Times New Roman" w:cs="Times New Roman"/>
          <w:sz w:val="28"/>
          <w:szCs w:val="28"/>
        </w:rPr>
        <w:t>日印发</w:t>
      </w:r>
    </w:p>
    <w:sectPr w:rsidR="00914F89" w:rsidRPr="00914F89" w:rsidSect="00914F89">
      <w:pgSz w:w="11906" w:h="16838" w:code="9"/>
      <w:pgMar w:top="1871" w:right="1588" w:bottom="1871" w:left="1644" w:header="851" w:footer="992" w:gutter="0"/>
      <w:cols w:space="720"/>
      <w:docGrid w:type="lines" w:linePitch="595" w:charSpace="20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5241" w14:textId="77777777" w:rsidR="003B451E" w:rsidRDefault="003B451E" w:rsidP="00872BD9">
      <w:r>
        <w:separator/>
      </w:r>
    </w:p>
  </w:endnote>
  <w:endnote w:type="continuationSeparator" w:id="0">
    <w:p w14:paraId="2C2A9955" w14:textId="77777777" w:rsidR="003B451E" w:rsidRDefault="003B451E" w:rsidP="0087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66580"/>
      <w:docPartObj>
        <w:docPartGallery w:val="Page Numbers (Bottom of Page)"/>
        <w:docPartUnique/>
      </w:docPartObj>
    </w:sdtPr>
    <w:sdtEndPr>
      <w:rPr>
        <w:rFonts w:ascii="Times New Roman" w:hAnsi="Times New Roman"/>
      </w:rPr>
    </w:sdtEndPr>
    <w:sdtContent>
      <w:p w14:paraId="6C0A1D94" w14:textId="77777777" w:rsidR="005E4C2F" w:rsidRPr="005E4C2F" w:rsidRDefault="006C27C1" w:rsidP="006C27C1">
        <w:pPr>
          <w:pStyle w:val="a4"/>
          <w:jc w:val="center"/>
          <w:rPr>
            <w:rFonts w:ascii="Times New Roman" w:hAnsi="Times New Roman"/>
          </w:rPr>
        </w:pPr>
        <w:r>
          <w:rPr>
            <w:rFonts w:ascii="Times New Roman" w:hAnsi="Times New Roman" w:hint="eastAsia"/>
          </w:rPr>
          <w:t>—</w:t>
        </w:r>
        <w:r w:rsidRPr="006C27C1">
          <w:rPr>
            <w:rFonts w:ascii="Times New Roman" w:hAnsi="Times New Roman" w:hint="eastAsia"/>
            <w:sz w:val="24"/>
            <w:szCs w:val="24"/>
          </w:rPr>
          <w:t xml:space="preserve"> </w:t>
        </w:r>
        <w:r w:rsidR="00304239" w:rsidRPr="006C27C1">
          <w:rPr>
            <w:rFonts w:ascii="Times New Roman" w:hAnsi="Times New Roman"/>
            <w:sz w:val="28"/>
            <w:szCs w:val="28"/>
          </w:rPr>
          <w:fldChar w:fldCharType="begin"/>
        </w:r>
        <w:r w:rsidRPr="006C27C1">
          <w:rPr>
            <w:rFonts w:ascii="Times New Roman" w:hAnsi="Times New Roman"/>
            <w:sz w:val="28"/>
            <w:szCs w:val="28"/>
          </w:rPr>
          <w:instrText>PAGE   \* MERGEFORMAT</w:instrText>
        </w:r>
        <w:r w:rsidR="00304239" w:rsidRPr="006C27C1">
          <w:rPr>
            <w:rFonts w:ascii="Times New Roman" w:hAnsi="Times New Roman"/>
            <w:sz w:val="28"/>
            <w:szCs w:val="28"/>
          </w:rPr>
          <w:fldChar w:fldCharType="separate"/>
        </w:r>
        <w:r w:rsidR="00CA71A7" w:rsidRPr="00CA71A7">
          <w:rPr>
            <w:rFonts w:ascii="Times New Roman" w:hAnsi="Times New Roman"/>
            <w:noProof/>
            <w:sz w:val="28"/>
            <w:szCs w:val="28"/>
            <w:lang w:val="zh-CN"/>
          </w:rPr>
          <w:t>15</w:t>
        </w:r>
        <w:r w:rsidR="00304239" w:rsidRPr="006C27C1">
          <w:rPr>
            <w:rFonts w:ascii="Times New Roman" w:hAnsi="Times New Roman"/>
            <w:sz w:val="28"/>
            <w:szCs w:val="28"/>
          </w:rPr>
          <w:fldChar w:fldCharType="end"/>
        </w:r>
        <w:r>
          <w:rPr>
            <w:rFonts w:ascii="Times New Roman" w:hAnsi="Times New Roman" w:hint="eastAsia"/>
          </w:rPr>
          <w:t xml:space="preserve"> </w:t>
        </w:r>
        <w:r>
          <w:rPr>
            <w:rFonts w:ascii="Times New Roman" w:hAnsi="Times New Roman" w:hint="eastAsia"/>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66581"/>
      <w:docPartObj>
        <w:docPartGallery w:val="Page Numbers (Bottom of Page)"/>
        <w:docPartUnique/>
      </w:docPartObj>
    </w:sdtPr>
    <w:sdtEndPr/>
    <w:sdtContent>
      <w:sdt>
        <w:sdtPr>
          <w:id w:val="451066582"/>
          <w:docPartObj>
            <w:docPartGallery w:val="Page Numbers (Bottom of Page)"/>
            <w:docPartUnique/>
          </w:docPartObj>
        </w:sdtPr>
        <w:sdtEndPr>
          <w:rPr>
            <w:rFonts w:ascii="Times New Roman" w:hAnsi="Times New Roman"/>
          </w:rPr>
        </w:sdtEndPr>
        <w:sdtContent>
          <w:p w14:paraId="1DF2BA91" w14:textId="77777777" w:rsidR="00DE585C" w:rsidRPr="006C27C1" w:rsidRDefault="006C27C1" w:rsidP="006C27C1">
            <w:pPr>
              <w:pStyle w:val="a4"/>
              <w:jc w:val="center"/>
              <w:rPr>
                <w:rFonts w:ascii="Times New Roman" w:hAnsi="Times New Roman"/>
              </w:rPr>
            </w:pPr>
            <w:r>
              <w:rPr>
                <w:rFonts w:ascii="Times New Roman" w:hAnsi="Times New Roman" w:hint="eastAsia"/>
              </w:rPr>
              <w:t>—</w:t>
            </w:r>
            <w:r w:rsidRPr="006C27C1">
              <w:rPr>
                <w:rFonts w:ascii="Times New Roman" w:hAnsi="Times New Roman" w:hint="eastAsia"/>
                <w:sz w:val="24"/>
                <w:szCs w:val="24"/>
              </w:rPr>
              <w:t xml:space="preserve"> </w:t>
            </w:r>
            <w:r w:rsidR="00304239" w:rsidRPr="006C27C1">
              <w:rPr>
                <w:rFonts w:ascii="Times New Roman" w:hAnsi="Times New Roman"/>
                <w:sz w:val="28"/>
                <w:szCs w:val="28"/>
              </w:rPr>
              <w:fldChar w:fldCharType="begin"/>
            </w:r>
            <w:r w:rsidRPr="006C27C1">
              <w:rPr>
                <w:rFonts w:ascii="Times New Roman" w:hAnsi="Times New Roman"/>
                <w:sz w:val="28"/>
                <w:szCs w:val="28"/>
              </w:rPr>
              <w:instrText>PAGE   \* MERGEFORMAT</w:instrText>
            </w:r>
            <w:r w:rsidR="00304239" w:rsidRPr="006C27C1">
              <w:rPr>
                <w:rFonts w:ascii="Times New Roman" w:hAnsi="Times New Roman"/>
                <w:sz w:val="28"/>
                <w:szCs w:val="28"/>
              </w:rPr>
              <w:fldChar w:fldCharType="separate"/>
            </w:r>
            <w:r w:rsidR="00CA71A7" w:rsidRPr="00CA71A7">
              <w:rPr>
                <w:rFonts w:ascii="Times New Roman" w:hAnsi="Times New Roman"/>
                <w:noProof/>
                <w:sz w:val="28"/>
                <w:szCs w:val="28"/>
                <w:lang w:val="zh-CN"/>
              </w:rPr>
              <w:t>1</w:t>
            </w:r>
            <w:r w:rsidR="00304239" w:rsidRPr="006C27C1">
              <w:rPr>
                <w:rFonts w:ascii="Times New Roman" w:hAnsi="Times New Roman"/>
                <w:sz w:val="28"/>
                <w:szCs w:val="28"/>
              </w:rPr>
              <w:fldChar w:fldCharType="end"/>
            </w:r>
            <w:r>
              <w:rPr>
                <w:rFonts w:ascii="Times New Roman" w:hAnsi="Times New Roman" w:hint="eastAsia"/>
              </w:rPr>
              <w:t xml:space="preserve"> </w:t>
            </w:r>
            <w:r>
              <w:rPr>
                <w:rFonts w:ascii="Times New Roman" w:hAnsi="Times New Roman" w:hint="eastAsia"/>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968B" w14:textId="77777777" w:rsidR="003B451E" w:rsidRDefault="003B451E" w:rsidP="00872BD9">
      <w:r>
        <w:separator/>
      </w:r>
    </w:p>
  </w:footnote>
  <w:footnote w:type="continuationSeparator" w:id="0">
    <w:p w14:paraId="37CC6C93" w14:textId="77777777" w:rsidR="003B451E" w:rsidRDefault="003B451E" w:rsidP="00872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formatting="1" w:enforcement="0"/>
  <w:defaultTabStop w:val="420"/>
  <w:drawingGridHorizontalSpacing w:val="157"/>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E2"/>
    <w:rsid w:val="0000024B"/>
    <w:rsid w:val="00000DDB"/>
    <w:rsid w:val="00001BD8"/>
    <w:rsid w:val="00001ECD"/>
    <w:rsid w:val="00003D79"/>
    <w:rsid w:val="0000604F"/>
    <w:rsid w:val="0001019E"/>
    <w:rsid w:val="00010689"/>
    <w:rsid w:val="000106BC"/>
    <w:rsid w:val="0001071B"/>
    <w:rsid w:val="00012612"/>
    <w:rsid w:val="0002242E"/>
    <w:rsid w:val="0002288D"/>
    <w:rsid w:val="000311E3"/>
    <w:rsid w:val="00040BD9"/>
    <w:rsid w:val="00041395"/>
    <w:rsid w:val="00054480"/>
    <w:rsid w:val="00054FAE"/>
    <w:rsid w:val="00066650"/>
    <w:rsid w:val="00067AFF"/>
    <w:rsid w:val="00073C3C"/>
    <w:rsid w:val="00081F28"/>
    <w:rsid w:val="00083C1C"/>
    <w:rsid w:val="000938CB"/>
    <w:rsid w:val="00094AD7"/>
    <w:rsid w:val="000A5B5B"/>
    <w:rsid w:val="000A6B2A"/>
    <w:rsid w:val="000B258B"/>
    <w:rsid w:val="000B2E3B"/>
    <w:rsid w:val="000B6056"/>
    <w:rsid w:val="000C0D81"/>
    <w:rsid w:val="000C15A8"/>
    <w:rsid w:val="000C17BB"/>
    <w:rsid w:val="000C428A"/>
    <w:rsid w:val="000D4C0D"/>
    <w:rsid w:val="000D7DAE"/>
    <w:rsid w:val="000F320C"/>
    <w:rsid w:val="000F3868"/>
    <w:rsid w:val="000F3B19"/>
    <w:rsid w:val="001010E5"/>
    <w:rsid w:val="001021FE"/>
    <w:rsid w:val="00105B95"/>
    <w:rsid w:val="001061E7"/>
    <w:rsid w:val="00110C89"/>
    <w:rsid w:val="0013476D"/>
    <w:rsid w:val="00134F38"/>
    <w:rsid w:val="001434F3"/>
    <w:rsid w:val="001663C7"/>
    <w:rsid w:val="00173A79"/>
    <w:rsid w:val="00181F19"/>
    <w:rsid w:val="00183B4F"/>
    <w:rsid w:val="00187EC5"/>
    <w:rsid w:val="00191C9E"/>
    <w:rsid w:val="00192338"/>
    <w:rsid w:val="00193782"/>
    <w:rsid w:val="00194ABE"/>
    <w:rsid w:val="001954A2"/>
    <w:rsid w:val="00197ED0"/>
    <w:rsid w:val="001B1712"/>
    <w:rsid w:val="001B3A35"/>
    <w:rsid w:val="001C077D"/>
    <w:rsid w:val="001D0DC0"/>
    <w:rsid w:val="001D2410"/>
    <w:rsid w:val="001D2540"/>
    <w:rsid w:val="001D4F47"/>
    <w:rsid w:val="001E2008"/>
    <w:rsid w:val="001E57EC"/>
    <w:rsid w:val="001F1647"/>
    <w:rsid w:val="001F2E02"/>
    <w:rsid w:val="001F379F"/>
    <w:rsid w:val="001F6DF7"/>
    <w:rsid w:val="00202F2A"/>
    <w:rsid w:val="002119E9"/>
    <w:rsid w:val="00215FEB"/>
    <w:rsid w:val="002172D9"/>
    <w:rsid w:val="00220988"/>
    <w:rsid w:val="00221398"/>
    <w:rsid w:val="00222E48"/>
    <w:rsid w:val="00223D42"/>
    <w:rsid w:val="00226166"/>
    <w:rsid w:val="0022670A"/>
    <w:rsid w:val="002279F5"/>
    <w:rsid w:val="002359F3"/>
    <w:rsid w:val="00241974"/>
    <w:rsid w:val="0024620B"/>
    <w:rsid w:val="00247C37"/>
    <w:rsid w:val="00250135"/>
    <w:rsid w:val="00250312"/>
    <w:rsid w:val="00255B5D"/>
    <w:rsid w:val="00256E2F"/>
    <w:rsid w:val="002718EC"/>
    <w:rsid w:val="00293472"/>
    <w:rsid w:val="00294302"/>
    <w:rsid w:val="002B15B8"/>
    <w:rsid w:val="002B6587"/>
    <w:rsid w:val="002C432A"/>
    <w:rsid w:val="002C5DBB"/>
    <w:rsid w:val="002D428F"/>
    <w:rsid w:val="002D5ED3"/>
    <w:rsid w:val="002D65F6"/>
    <w:rsid w:val="002D7E3A"/>
    <w:rsid w:val="002F0822"/>
    <w:rsid w:val="002F6782"/>
    <w:rsid w:val="00300360"/>
    <w:rsid w:val="00303ECD"/>
    <w:rsid w:val="00304239"/>
    <w:rsid w:val="00306AC0"/>
    <w:rsid w:val="00317281"/>
    <w:rsid w:val="003227F1"/>
    <w:rsid w:val="00347009"/>
    <w:rsid w:val="00351BF3"/>
    <w:rsid w:val="0035261A"/>
    <w:rsid w:val="003549CA"/>
    <w:rsid w:val="00354DAB"/>
    <w:rsid w:val="00365BAE"/>
    <w:rsid w:val="00371A87"/>
    <w:rsid w:val="00376424"/>
    <w:rsid w:val="00377352"/>
    <w:rsid w:val="003A1D3E"/>
    <w:rsid w:val="003B451E"/>
    <w:rsid w:val="003B7383"/>
    <w:rsid w:val="003C72BF"/>
    <w:rsid w:val="003D56E5"/>
    <w:rsid w:val="003E0C14"/>
    <w:rsid w:val="003E26B9"/>
    <w:rsid w:val="003E4E87"/>
    <w:rsid w:val="003E73A9"/>
    <w:rsid w:val="003F024D"/>
    <w:rsid w:val="003F4B16"/>
    <w:rsid w:val="003F6CC6"/>
    <w:rsid w:val="00415DCB"/>
    <w:rsid w:val="00430020"/>
    <w:rsid w:val="00437486"/>
    <w:rsid w:val="00442611"/>
    <w:rsid w:val="004474E2"/>
    <w:rsid w:val="00450335"/>
    <w:rsid w:val="0045178C"/>
    <w:rsid w:val="00461C10"/>
    <w:rsid w:val="00470AF3"/>
    <w:rsid w:val="00482F35"/>
    <w:rsid w:val="004854AC"/>
    <w:rsid w:val="0049297D"/>
    <w:rsid w:val="00496B49"/>
    <w:rsid w:val="004A20F1"/>
    <w:rsid w:val="004A5F8C"/>
    <w:rsid w:val="004A6E65"/>
    <w:rsid w:val="004A72EE"/>
    <w:rsid w:val="004C1493"/>
    <w:rsid w:val="004C6031"/>
    <w:rsid w:val="004C6E5D"/>
    <w:rsid w:val="004F7952"/>
    <w:rsid w:val="00503F65"/>
    <w:rsid w:val="00521094"/>
    <w:rsid w:val="00540B25"/>
    <w:rsid w:val="00541926"/>
    <w:rsid w:val="00552F34"/>
    <w:rsid w:val="005560D4"/>
    <w:rsid w:val="00557C31"/>
    <w:rsid w:val="005635BC"/>
    <w:rsid w:val="0056698E"/>
    <w:rsid w:val="00572EB1"/>
    <w:rsid w:val="00591FA2"/>
    <w:rsid w:val="00592B65"/>
    <w:rsid w:val="00595568"/>
    <w:rsid w:val="005A49B5"/>
    <w:rsid w:val="005B1ADB"/>
    <w:rsid w:val="005C1EF8"/>
    <w:rsid w:val="005C7A2B"/>
    <w:rsid w:val="005E03E3"/>
    <w:rsid w:val="005E4C2F"/>
    <w:rsid w:val="005F13D9"/>
    <w:rsid w:val="005F3EA6"/>
    <w:rsid w:val="005F53A7"/>
    <w:rsid w:val="005F53FC"/>
    <w:rsid w:val="005F6354"/>
    <w:rsid w:val="00603227"/>
    <w:rsid w:val="00604122"/>
    <w:rsid w:val="00610194"/>
    <w:rsid w:val="0061534B"/>
    <w:rsid w:val="006212D3"/>
    <w:rsid w:val="00627967"/>
    <w:rsid w:val="00632C05"/>
    <w:rsid w:val="00637392"/>
    <w:rsid w:val="00645278"/>
    <w:rsid w:val="00647501"/>
    <w:rsid w:val="0065231E"/>
    <w:rsid w:val="0066721C"/>
    <w:rsid w:val="00672609"/>
    <w:rsid w:val="00677C09"/>
    <w:rsid w:val="00680442"/>
    <w:rsid w:val="00691204"/>
    <w:rsid w:val="00693E0A"/>
    <w:rsid w:val="00694E4D"/>
    <w:rsid w:val="006A318F"/>
    <w:rsid w:val="006C1639"/>
    <w:rsid w:val="006C27C1"/>
    <w:rsid w:val="006C3616"/>
    <w:rsid w:val="006D1799"/>
    <w:rsid w:val="006D2E4A"/>
    <w:rsid w:val="006E0BFC"/>
    <w:rsid w:val="006E3481"/>
    <w:rsid w:val="006F221E"/>
    <w:rsid w:val="007014E9"/>
    <w:rsid w:val="00705198"/>
    <w:rsid w:val="00712A91"/>
    <w:rsid w:val="00716B7D"/>
    <w:rsid w:val="0072660E"/>
    <w:rsid w:val="0072697D"/>
    <w:rsid w:val="007305F1"/>
    <w:rsid w:val="00733D18"/>
    <w:rsid w:val="007467A0"/>
    <w:rsid w:val="0075207E"/>
    <w:rsid w:val="00755755"/>
    <w:rsid w:val="00756F7B"/>
    <w:rsid w:val="00765ABE"/>
    <w:rsid w:val="00766158"/>
    <w:rsid w:val="00774F23"/>
    <w:rsid w:val="00777688"/>
    <w:rsid w:val="007A1805"/>
    <w:rsid w:val="007A2256"/>
    <w:rsid w:val="007A413D"/>
    <w:rsid w:val="007B1B22"/>
    <w:rsid w:val="007B3368"/>
    <w:rsid w:val="007B5082"/>
    <w:rsid w:val="007C22F0"/>
    <w:rsid w:val="007C72F9"/>
    <w:rsid w:val="007D65A7"/>
    <w:rsid w:val="007D7796"/>
    <w:rsid w:val="007E59FC"/>
    <w:rsid w:val="00800226"/>
    <w:rsid w:val="00801336"/>
    <w:rsid w:val="008079AA"/>
    <w:rsid w:val="00813EC4"/>
    <w:rsid w:val="00823AEB"/>
    <w:rsid w:val="00827E1F"/>
    <w:rsid w:val="00827E8D"/>
    <w:rsid w:val="0083029A"/>
    <w:rsid w:val="00830951"/>
    <w:rsid w:val="00830CC5"/>
    <w:rsid w:val="008321DC"/>
    <w:rsid w:val="00834A15"/>
    <w:rsid w:val="00840100"/>
    <w:rsid w:val="008416EB"/>
    <w:rsid w:val="008505E8"/>
    <w:rsid w:val="00852839"/>
    <w:rsid w:val="00871E60"/>
    <w:rsid w:val="00872BD9"/>
    <w:rsid w:val="0087537E"/>
    <w:rsid w:val="00881125"/>
    <w:rsid w:val="008A1D65"/>
    <w:rsid w:val="008B7B7D"/>
    <w:rsid w:val="008C33AD"/>
    <w:rsid w:val="008D17B3"/>
    <w:rsid w:val="008D22BD"/>
    <w:rsid w:val="008D5A5D"/>
    <w:rsid w:val="008E5B80"/>
    <w:rsid w:val="008E796A"/>
    <w:rsid w:val="008F75C4"/>
    <w:rsid w:val="00902997"/>
    <w:rsid w:val="0090372A"/>
    <w:rsid w:val="0091179F"/>
    <w:rsid w:val="00914F89"/>
    <w:rsid w:val="00933657"/>
    <w:rsid w:val="00934B3D"/>
    <w:rsid w:val="00942254"/>
    <w:rsid w:val="00945CDD"/>
    <w:rsid w:val="00945D8F"/>
    <w:rsid w:val="00947228"/>
    <w:rsid w:val="00956B65"/>
    <w:rsid w:val="009604E6"/>
    <w:rsid w:val="00964CE7"/>
    <w:rsid w:val="00965F84"/>
    <w:rsid w:val="0097009E"/>
    <w:rsid w:val="009703C2"/>
    <w:rsid w:val="00975696"/>
    <w:rsid w:val="00982F34"/>
    <w:rsid w:val="009844F1"/>
    <w:rsid w:val="00991D79"/>
    <w:rsid w:val="009953B6"/>
    <w:rsid w:val="00997EB0"/>
    <w:rsid w:val="009A6219"/>
    <w:rsid w:val="009B04EF"/>
    <w:rsid w:val="009B43B8"/>
    <w:rsid w:val="009C43A4"/>
    <w:rsid w:val="009D0123"/>
    <w:rsid w:val="009D25B0"/>
    <w:rsid w:val="009E08E1"/>
    <w:rsid w:val="009F7BFB"/>
    <w:rsid w:val="00A01545"/>
    <w:rsid w:val="00A0301C"/>
    <w:rsid w:val="00A0500B"/>
    <w:rsid w:val="00A0581D"/>
    <w:rsid w:val="00A0673D"/>
    <w:rsid w:val="00A06F9F"/>
    <w:rsid w:val="00A259C8"/>
    <w:rsid w:val="00A25BFE"/>
    <w:rsid w:val="00A31EAF"/>
    <w:rsid w:val="00A35A87"/>
    <w:rsid w:val="00A35DEE"/>
    <w:rsid w:val="00A37677"/>
    <w:rsid w:val="00A37FE1"/>
    <w:rsid w:val="00A54354"/>
    <w:rsid w:val="00A5663F"/>
    <w:rsid w:val="00A6702C"/>
    <w:rsid w:val="00A673B3"/>
    <w:rsid w:val="00A8001A"/>
    <w:rsid w:val="00A829FE"/>
    <w:rsid w:val="00A90520"/>
    <w:rsid w:val="00AA4990"/>
    <w:rsid w:val="00AA63BE"/>
    <w:rsid w:val="00AA759E"/>
    <w:rsid w:val="00AB0917"/>
    <w:rsid w:val="00AB491E"/>
    <w:rsid w:val="00AC2DDC"/>
    <w:rsid w:val="00AC5AF0"/>
    <w:rsid w:val="00AD127A"/>
    <w:rsid w:val="00AE1C13"/>
    <w:rsid w:val="00AE7049"/>
    <w:rsid w:val="00B11401"/>
    <w:rsid w:val="00B2125B"/>
    <w:rsid w:val="00B21500"/>
    <w:rsid w:val="00B24C08"/>
    <w:rsid w:val="00B3577F"/>
    <w:rsid w:val="00B44675"/>
    <w:rsid w:val="00B52644"/>
    <w:rsid w:val="00B60389"/>
    <w:rsid w:val="00B62906"/>
    <w:rsid w:val="00B66B57"/>
    <w:rsid w:val="00B735FF"/>
    <w:rsid w:val="00B830EE"/>
    <w:rsid w:val="00BA0358"/>
    <w:rsid w:val="00BA788A"/>
    <w:rsid w:val="00BB4ABF"/>
    <w:rsid w:val="00BB6CCF"/>
    <w:rsid w:val="00BC0568"/>
    <w:rsid w:val="00BC2DAA"/>
    <w:rsid w:val="00BC39F5"/>
    <w:rsid w:val="00BC58B4"/>
    <w:rsid w:val="00BC6590"/>
    <w:rsid w:val="00BC7610"/>
    <w:rsid w:val="00BD142F"/>
    <w:rsid w:val="00BD54F7"/>
    <w:rsid w:val="00BD7E0D"/>
    <w:rsid w:val="00BF150C"/>
    <w:rsid w:val="00C01850"/>
    <w:rsid w:val="00C05A5E"/>
    <w:rsid w:val="00C249CF"/>
    <w:rsid w:val="00C271E9"/>
    <w:rsid w:val="00C505CF"/>
    <w:rsid w:val="00C513C4"/>
    <w:rsid w:val="00C537F3"/>
    <w:rsid w:val="00C62981"/>
    <w:rsid w:val="00C64134"/>
    <w:rsid w:val="00C80145"/>
    <w:rsid w:val="00C809F4"/>
    <w:rsid w:val="00C82D99"/>
    <w:rsid w:val="00C83B6E"/>
    <w:rsid w:val="00C949AA"/>
    <w:rsid w:val="00CA71A7"/>
    <w:rsid w:val="00CC66A8"/>
    <w:rsid w:val="00CD17B1"/>
    <w:rsid w:val="00CD18B8"/>
    <w:rsid w:val="00CE6B62"/>
    <w:rsid w:val="00CF20A3"/>
    <w:rsid w:val="00D21DB9"/>
    <w:rsid w:val="00D23E4A"/>
    <w:rsid w:val="00D27404"/>
    <w:rsid w:val="00D31966"/>
    <w:rsid w:val="00D36E46"/>
    <w:rsid w:val="00D378B0"/>
    <w:rsid w:val="00D40789"/>
    <w:rsid w:val="00D567BE"/>
    <w:rsid w:val="00D60B25"/>
    <w:rsid w:val="00D71F1C"/>
    <w:rsid w:val="00D85169"/>
    <w:rsid w:val="00D864FF"/>
    <w:rsid w:val="00D9069C"/>
    <w:rsid w:val="00DA011D"/>
    <w:rsid w:val="00DA71C1"/>
    <w:rsid w:val="00DB05CB"/>
    <w:rsid w:val="00DB5356"/>
    <w:rsid w:val="00DB6D95"/>
    <w:rsid w:val="00DC7696"/>
    <w:rsid w:val="00DD0572"/>
    <w:rsid w:val="00DD4C17"/>
    <w:rsid w:val="00DE585C"/>
    <w:rsid w:val="00DF3254"/>
    <w:rsid w:val="00DF53BA"/>
    <w:rsid w:val="00E00594"/>
    <w:rsid w:val="00E04939"/>
    <w:rsid w:val="00E13AE1"/>
    <w:rsid w:val="00E14622"/>
    <w:rsid w:val="00E165FE"/>
    <w:rsid w:val="00E239A9"/>
    <w:rsid w:val="00E40B00"/>
    <w:rsid w:val="00E41B9F"/>
    <w:rsid w:val="00E4418D"/>
    <w:rsid w:val="00E6540D"/>
    <w:rsid w:val="00E66A5F"/>
    <w:rsid w:val="00E7050C"/>
    <w:rsid w:val="00E74E2F"/>
    <w:rsid w:val="00E85C03"/>
    <w:rsid w:val="00E93A02"/>
    <w:rsid w:val="00EB6071"/>
    <w:rsid w:val="00EB637F"/>
    <w:rsid w:val="00EB7283"/>
    <w:rsid w:val="00EC37AF"/>
    <w:rsid w:val="00EC7683"/>
    <w:rsid w:val="00ED7233"/>
    <w:rsid w:val="00ED7BDC"/>
    <w:rsid w:val="00EE22E8"/>
    <w:rsid w:val="00EE48F3"/>
    <w:rsid w:val="00EF075E"/>
    <w:rsid w:val="00EF7730"/>
    <w:rsid w:val="00F02DA7"/>
    <w:rsid w:val="00F0619E"/>
    <w:rsid w:val="00F101B2"/>
    <w:rsid w:val="00F1579B"/>
    <w:rsid w:val="00F262DC"/>
    <w:rsid w:val="00F438FD"/>
    <w:rsid w:val="00F46134"/>
    <w:rsid w:val="00F5360E"/>
    <w:rsid w:val="00F548D2"/>
    <w:rsid w:val="00F60405"/>
    <w:rsid w:val="00F61F1D"/>
    <w:rsid w:val="00F62DE8"/>
    <w:rsid w:val="00F658F0"/>
    <w:rsid w:val="00F664E8"/>
    <w:rsid w:val="00F673AD"/>
    <w:rsid w:val="00F8137D"/>
    <w:rsid w:val="00F83A61"/>
    <w:rsid w:val="00F83A92"/>
    <w:rsid w:val="00F87569"/>
    <w:rsid w:val="00F9051D"/>
    <w:rsid w:val="00F919A4"/>
    <w:rsid w:val="00F9650C"/>
    <w:rsid w:val="00F96E9B"/>
    <w:rsid w:val="00FA2288"/>
    <w:rsid w:val="00FB2DDB"/>
    <w:rsid w:val="00FB3DB1"/>
    <w:rsid w:val="00FC13AB"/>
    <w:rsid w:val="00FD3209"/>
    <w:rsid w:val="00FD6ABE"/>
    <w:rsid w:val="00FE2966"/>
    <w:rsid w:val="00FF0593"/>
    <w:rsid w:val="00FF3246"/>
    <w:rsid w:val="00FF6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D8CF"/>
  <w15:docId w15:val="{265E7D43-6D80-4A14-B015-B4314165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E2"/>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74E2"/>
    <w:rPr>
      <w:rFonts w:cs="Times New Roman"/>
      <w:color w:val="0000FF"/>
      <w:u w:val="single"/>
    </w:rPr>
  </w:style>
  <w:style w:type="character" w:customStyle="1" w:styleId="Char">
    <w:name w:val="页脚 Char"/>
    <w:link w:val="a4"/>
    <w:uiPriority w:val="99"/>
    <w:rsid w:val="004474E2"/>
    <w:rPr>
      <w:sz w:val="18"/>
      <w:szCs w:val="18"/>
    </w:rPr>
  </w:style>
  <w:style w:type="paragraph" w:styleId="a5">
    <w:name w:val="Normal (Web)"/>
    <w:basedOn w:val="a"/>
    <w:uiPriority w:val="99"/>
    <w:rsid w:val="004474E2"/>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unhideWhenUsed/>
    <w:rsid w:val="004474E2"/>
    <w:pPr>
      <w:tabs>
        <w:tab w:val="center" w:pos="4153"/>
        <w:tab w:val="right" w:pos="8306"/>
      </w:tabs>
      <w:snapToGrid w:val="0"/>
      <w:jc w:val="left"/>
    </w:pPr>
    <w:rPr>
      <w:rFonts w:cs="Times New Roman"/>
      <w:kern w:val="0"/>
      <w:sz w:val="18"/>
      <w:szCs w:val="18"/>
      <w:lang w:val="x-none" w:eastAsia="x-none"/>
    </w:rPr>
  </w:style>
  <w:style w:type="character" w:customStyle="1" w:styleId="Char1">
    <w:name w:val="页脚 Char1"/>
    <w:uiPriority w:val="99"/>
    <w:semiHidden/>
    <w:rsid w:val="004474E2"/>
    <w:rPr>
      <w:rFonts w:ascii="Calibri" w:eastAsia="宋体" w:hAnsi="Calibri" w:cs="黑体"/>
      <w:sz w:val="18"/>
      <w:szCs w:val="18"/>
    </w:rPr>
  </w:style>
  <w:style w:type="paragraph" w:styleId="a6">
    <w:name w:val="header"/>
    <w:basedOn w:val="a"/>
    <w:link w:val="Char0"/>
    <w:uiPriority w:val="99"/>
    <w:unhideWhenUsed/>
    <w:rsid w:val="00691204"/>
    <w:pPr>
      <w:pBdr>
        <w:bottom w:val="single" w:sz="6" w:space="1" w:color="auto"/>
      </w:pBdr>
      <w:tabs>
        <w:tab w:val="center" w:pos="4153"/>
        <w:tab w:val="right" w:pos="8306"/>
      </w:tabs>
      <w:snapToGrid w:val="0"/>
      <w:jc w:val="center"/>
    </w:pPr>
    <w:rPr>
      <w:rFonts w:cs="Times New Roman"/>
      <w:kern w:val="0"/>
      <w:sz w:val="18"/>
      <w:szCs w:val="18"/>
      <w:lang w:val="x-none" w:eastAsia="x-none"/>
    </w:rPr>
  </w:style>
  <w:style w:type="character" w:customStyle="1" w:styleId="Char0">
    <w:name w:val="页眉 Char"/>
    <w:link w:val="a6"/>
    <w:uiPriority w:val="99"/>
    <w:rsid w:val="00691204"/>
    <w:rPr>
      <w:rFonts w:ascii="Calibri" w:eastAsia="宋体" w:hAnsi="Calibri" w:cs="黑体"/>
      <w:sz w:val="18"/>
      <w:szCs w:val="18"/>
    </w:rPr>
  </w:style>
  <w:style w:type="paragraph" w:styleId="a7">
    <w:name w:val="Balloon Text"/>
    <w:basedOn w:val="a"/>
    <w:link w:val="Char2"/>
    <w:uiPriority w:val="99"/>
    <w:semiHidden/>
    <w:unhideWhenUsed/>
    <w:rsid w:val="00691204"/>
    <w:rPr>
      <w:rFonts w:cs="Times New Roman"/>
      <w:kern w:val="0"/>
      <w:sz w:val="18"/>
      <w:szCs w:val="18"/>
      <w:lang w:val="x-none" w:eastAsia="x-none"/>
    </w:rPr>
  </w:style>
  <w:style w:type="character" w:customStyle="1" w:styleId="Char2">
    <w:name w:val="批注框文本 Char"/>
    <w:link w:val="a7"/>
    <w:uiPriority w:val="99"/>
    <w:semiHidden/>
    <w:rsid w:val="00691204"/>
    <w:rPr>
      <w:rFonts w:ascii="Calibri" w:eastAsia="宋体" w:hAnsi="Calibri" w:cs="黑体"/>
      <w:sz w:val="18"/>
      <w:szCs w:val="18"/>
    </w:rPr>
  </w:style>
  <w:style w:type="table" w:styleId="a8">
    <w:name w:val="Table Grid"/>
    <w:basedOn w:val="a1"/>
    <w:uiPriority w:val="59"/>
    <w:rsid w:val="00AB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503F65"/>
    <w:pPr>
      <w:ind w:leftChars="2500" w:left="100"/>
    </w:pPr>
    <w:rPr>
      <w:rFonts w:cs="Times New Roman"/>
      <w:kern w:val="0"/>
      <w:sz w:val="20"/>
      <w:szCs w:val="20"/>
      <w:lang w:val="x-none" w:eastAsia="x-none"/>
    </w:rPr>
  </w:style>
  <w:style w:type="character" w:customStyle="1" w:styleId="Char3">
    <w:name w:val="日期 Char"/>
    <w:link w:val="a9"/>
    <w:uiPriority w:val="99"/>
    <w:semiHidden/>
    <w:rsid w:val="00503F65"/>
    <w:rPr>
      <w:rFonts w:ascii="Calibri" w:eastAsia="宋体" w:hAnsi="Calibri" w:cs="黑体"/>
    </w:rPr>
  </w:style>
  <w:style w:type="character" w:styleId="aa">
    <w:name w:val="Strong"/>
    <w:uiPriority w:val="22"/>
    <w:qFormat/>
    <w:rsid w:val="0072660E"/>
    <w:rPr>
      <w:b/>
      <w:bCs/>
    </w:rPr>
  </w:style>
  <w:style w:type="paragraph" w:customStyle="1" w:styleId="CharChar">
    <w:name w:val="Char Char"/>
    <w:basedOn w:val="a"/>
    <w:rsid w:val="00FB2DDB"/>
    <w:pPr>
      <w:widowControl/>
      <w:spacing w:after="160" w:line="240" w:lineRule="exact"/>
      <w:jc w:val="left"/>
    </w:pPr>
    <w:rPr>
      <w:rFonts w:ascii="Times New Roman" w:hAnsi="Times New Roman" w:cs="Times New Roman"/>
      <w:szCs w:val="20"/>
    </w:rPr>
  </w:style>
  <w:style w:type="paragraph" w:styleId="ab">
    <w:name w:val="List Paragraph"/>
    <w:basedOn w:val="a"/>
    <w:uiPriority w:val="34"/>
    <w:qFormat/>
    <w:rsid w:val="00FF6B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0935">
      <w:bodyDiv w:val="1"/>
      <w:marLeft w:val="0"/>
      <w:marRight w:val="0"/>
      <w:marTop w:val="0"/>
      <w:marBottom w:val="0"/>
      <w:divBdr>
        <w:top w:val="none" w:sz="0" w:space="0" w:color="auto"/>
        <w:left w:val="none" w:sz="0" w:space="0" w:color="auto"/>
        <w:bottom w:val="none" w:sz="0" w:space="0" w:color="auto"/>
        <w:right w:val="none" w:sz="0" w:space="0" w:color="auto"/>
      </w:divBdr>
    </w:div>
    <w:div w:id="228199657">
      <w:bodyDiv w:val="1"/>
      <w:marLeft w:val="0"/>
      <w:marRight w:val="0"/>
      <w:marTop w:val="0"/>
      <w:marBottom w:val="0"/>
      <w:divBdr>
        <w:top w:val="none" w:sz="0" w:space="0" w:color="auto"/>
        <w:left w:val="none" w:sz="0" w:space="0" w:color="auto"/>
        <w:bottom w:val="none" w:sz="0" w:space="0" w:color="auto"/>
        <w:right w:val="none" w:sz="0" w:space="0" w:color="auto"/>
      </w:divBdr>
    </w:div>
    <w:div w:id="914628743">
      <w:bodyDiv w:val="1"/>
      <w:marLeft w:val="0"/>
      <w:marRight w:val="0"/>
      <w:marTop w:val="0"/>
      <w:marBottom w:val="0"/>
      <w:divBdr>
        <w:top w:val="none" w:sz="0" w:space="0" w:color="auto"/>
        <w:left w:val="none" w:sz="0" w:space="0" w:color="auto"/>
        <w:bottom w:val="none" w:sz="0" w:space="0" w:color="auto"/>
        <w:right w:val="none" w:sz="0" w:space="0" w:color="auto"/>
      </w:divBdr>
    </w:div>
    <w:div w:id="962611426">
      <w:bodyDiv w:val="1"/>
      <w:marLeft w:val="0"/>
      <w:marRight w:val="0"/>
      <w:marTop w:val="0"/>
      <w:marBottom w:val="0"/>
      <w:divBdr>
        <w:top w:val="none" w:sz="0" w:space="0" w:color="auto"/>
        <w:left w:val="none" w:sz="0" w:space="0" w:color="auto"/>
        <w:bottom w:val="none" w:sz="0" w:space="0" w:color="auto"/>
        <w:right w:val="none" w:sz="0" w:space="0" w:color="auto"/>
      </w:divBdr>
    </w:div>
    <w:div w:id="1454207377">
      <w:bodyDiv w:val="1"/>
      <w:marLeft w:val="0"/>
      <w:marRight w:val="0"/>
      <w:marTop w:val="0"/>
      <w:marBottom w:val="0"/>
      <w:divBdr>
        <w:top w:val="none" w:sz="0" w:space="0" w:color="auto"/>
        <w:left w:val="none" w:sz="0" w:space="0" w:color="auto"/>
        <w:bottom w:val="none" w:sz="0" w:space="0" w:color="auto"/>
        <w:right w:val="none" w:sz="0" w:space="0" w:color="auto"/>
      </w:divBdr>
    </w:div>
    <w:div w:id="1484741414">
      <w:bodyDiv w:val="1"/>
      <w:marLeft w:val="0"/>
      <w:marRight w:val="0"/>
      <w:marTop w:val="0"/>
      <w:marBottom w:val="0"/>
      <w:divBdr>
        <w:top w:val="none" w:sz="0" w:space="0" w:color="auto"/>
        <w:left w:val="none" w:sz="0" w:space="0" w:color="auto"/>
        <w:bottom w:val="none" w:sz="0" w:space="0" w:color="auto"/>
        <w:right w:val="none" w:sz="0" w:space="0" w:color="auto"/>
      </w:divBdr>
    </w:div>
    <w:div w:id="1542858506">
      <w:bodyDiv w:val="1"/>
      <w:marLeft w:val="0"/>
      <w:marRight w:val="0"/>
      <w:marTop w:val="0"/>
      <w:marBottom w:val="0"/>
      <w:divBdr>
        <w:top w:val="none" w:sz="0" w:space="0" w:color="auto"/>
        <w:left w:val="none" w:sz="0" w:space="0" w:color="auto"/>
        <w:bottom w:val="none" w:sz="0" w:space="0" w:color="auto"/>
        <w:right w:val="none" w:sz="0" w:space="0" w:color="auto"/>
      </w:divBdr>
    </w:div>
    <w:div w:id="1896700024">
      <w:bodyDiv w:val="1"/>
      <w:marLeft w:val="0"/>
      <w:marRight w:val="0"/>
      <w:marTop w:val="0"/>
      <w:marBottom w:val="0"/>
      <w:divBdr>
        <w:top w:val="none" w:sz="0" w:space="0" w:color="auto"/>
        <w:left w:val="none" w:sz="0" w:space="0" w:color="auto"/>
        <w:bottom w:val="none" w:sz="0" w:space="0" w:color="auto"/>
        <w:right w:val="none" w:sz="0" w:space="0" w:color="auto"/>
      </w:divBdr>
    </w:div>
    <w:div w:id="21168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32E1F6-4298-421E-9207-4AA9C6EF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957</Words>
  <Characters>5456</Characters>
  <Application>Microsoft Office Word</Application>
  <DocSecurity>0</DocSecurity>
  <Lines>45</Lines>
  <Paragraphs>12</Paragraphs>
  <ScaleCrop>false</ScaleCrop>
  <Company>China</Company>
  <LinksUpToDate>false</LinksUpToDate>
  <CharactersWithSpaces>6401</CharactersWithSpaces>
  <SharedDoc>false</SharedDoc>
  <HLinks>
    <vt:vector size="12" baseType="variant">
      <vt:variant>
        <vt:i4>-1866171475</vt:i4>
      </vt:variant>
      <vt:variant>
        <vt:i4>3</vt:i4>
      </vt:variant>
      <vt:variant>
        <vt:i4>0</vt:i4>
      </vt:variant>
      <vt:variant>
        <vt:i4>5</vt:i4>
      </vt:variant>
      <vt:variant>
        <vt:lpwstr>mailto:邮箱454050419@qq.com</vt:lpwstr>
      </vt:variant>
      <vt:variant>
        <vt:lpwstr/>
      </vt:variant>
      <vt:variant>
        <vt:i4>1114228</vt:i4>
      </vt:variant>
      <vt:variant>
        <vt:i4>0</vt:i4>
      </vt:variant>
      <vt:variant>
        <vt:i4>0</vt:i4>
      </vt:variant>
      <vt:variant>
        <vt:i4>5</vt:i4>
      </vt:variant>
      <vt:variant>
        <vt:lpwstr>mailto:scszajdzz@163.com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XXZX</cp:lastModifiedBy>
  <cp:revision>2</cp:revision>
  <cp:lastPrinted>2019-11-13T03:45:00Z</cp:lastPrinted>
  <dcterms:created xsi:type="dcterms:W3CDTF">2019-11-13T08:40:00Z</dcterms:created>
  <dcterms:modified xsi:type="dcterms:W3CDTF">2019-11-13T08:40:00Z</dcterms:modified>
</cp:coreProperties>
</file>